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DD"/>
  <w:body>
    <w:p w:rsidR="00B10789" w:rsidRPr="004A2664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hadow/>
          <w:color w:val="00682F"/>
          <w:sz w:val="18"/>
          <w:szCs w:val="18"/>
          <w:lang w:eastAsia="ru-RU"/>
        </w:rPr>
      </w:pPr>
      <w:bookmarkStart w:id="0" w:name="_Hlk31698770"/>
      <w:r w:rsidRPr="004A2664">
        <w:rPr>
          <w:rFonts w:ascii="Arial Black" w:hAnsi="Arial Black" w:cs="Arial"/>
          <w:b/>
          <w:bCs/>
          <w:shadow/>
          <w:color w:val="00682F"/>
          <w:sz w:val="18"/>
          <w:szCs w:val="18"/>
          <w:u w:val="single"/>
          <w:lang w:eastAsia="ru-RU"/>
        </w:rPr>
        <w:t>СОМАТИЧЕСКАЯ СТИМУЛЯЦИЯ</w:t>
      </w:r>
    </w:p>
    <w:p w:rsidR="00B10789" w:rsidRPr="001E1B74" w:rsidRDefault="00B10789" w:rsidP="00B1078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8"/>
          <w:szCs w:val="8"/>
          <w:lang w:eastAsia="ru-RU"/>
        </w:rPr>
      </w:pPr>
    </w:p>
    <w:p w:rsidR="00DB6CDE" w:rsidRPr="00A8274D" w:rsidRDefault="00A8274D" w:rsidP="00A8274D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A8274D">
        <w:rPr>
          <w:rFonts w:asciiTheme="majorHAnsi" w:hAnsiTheme="majorHAnsi" w:cstheme="majorHAnsi"/>
          <w:bCs/>
          <w:i/>
          <w:color w:val="00682F"/>
          <w:sz w:val="17"/>
          <w:szCs w:val="17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1824355</wp:posOffset>
            </wp:positionH>
            <wp:positionV relativeFrom="paragraph">
              <wp:posOffset>62231</wp:posOffset>
            </wp:positionV>
            <wp:extent cx="1275715" cy="1097280"/>
            <wp:effectExtent l="0" t="95250" r="0" b="64770"/>
            <wp:wrapThrough wrapText="bothSides">
              <wp:wrapPolygon edited="0">
                <wp:start x="-102" y="19981"/>
                <wp:lineTo x="220" y="19981"/>
                <wp:lineTo x="5059" y="21481"/>
                <wp:lineTo x="20541" y="21481"/>
                <wp:lineTo x="21186" y="20356"/>
                <wp:lineTo x="21186" y="19981"/>
                <wp:lineTo x="21186" y="1981"/>
                <wp:lineTo x="21186" y="1606"/>
                <wp:lineTo x="20541" y="481"/>
                <wp:lineTo x="-102" y="481"/>
                <wp:lineTo x="-102" y="1981"/>
                <wp:lineTo x="-102" y="19981"/>
              </wp:wrapPolygon>
            </wp:wrapThrough>
            <wp:docPr id="1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2" t="19732" r="21543"/>
                    <a:stretch/>
                  </pic:blipFill>
                  <pic:spPr bwMode="auto">
                    <a:xfrm rot="5400000">
                      <a:off x="0" y="0"/>
                      <a:ext cx="1275715" cy="1097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74" w:rsidRPr="00A8274D">
        <w:rPr>
          <w:rFonts w:ascii="Arial" w:hAnsi="Arial" w:cs="Arial"/>
          <w:color w:val="792E05"/>
          <w:sz w:val="17"/>
          <w:szCs w:val="17"/>
          <w:lang w:eastAsia="ru-RU"/>
        </w:rPr>
        <w:t>О</w:t>
      </w:r>
      <w:r w:rsidR="00DB6CDE" w:rsidRPr="00A8274D">
        <w:rPr>
          <w:rFonts w:ascii="Arial" w:hAnsi="Arial" w:cs="Arial"/>
          <w:color w:val="792E05"/>
          <w:sz w:val="17"/>
          <w:szCs w:val="17"/>
          <w:lang w:eastAsia="ru-RU"/>
        </w:rPr>
        <w:t>беспечивает восприятие с помощью кожи, мускулатуры и суставов.</w:t>
      </w:r>
    </w:p>
    <w:p w:rsidR="00DB6CDE" w:rsidRPr="00A8274D" w:rsidRDefault="00DB6CDE" w:rsidP="00A8274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A8274D">
        <w:rPr>
          <w:rFonts w:ascii="Arial" w:hAnsi="Arial" w:cs="Arial"/>
          <w:color w:val="792E05"/>
          <w:sz w:val="17"/>
          <w:szCs w:val="17"/>
          <w:lang w:eastAsia="ru-RU"/>
        </w:rPr>
        <w:t>На первых порах является </w:t>
      </w:r>
      <w:r w:rsidRPr="00A8274D">
        <w:rPr>
          <w:rFonts w:ascii="Arial" w:hAnsi="Arial" w:cs="Arial"/>
          <w:iCs/>
          <w:color w:val="792E05"/>
          <w:sz w:val="17"/>
          <w:szCs w:val="17"/>
          <w:lang w:eastAsia="ru-RU"/>
        </w:rPr>
        <w:t>пассивное раздражение</w:t>
      </w:r>
      <w:r w:rsidR="00B10789" w:rsidRPr="00A8274D">
        <w:rPr>
          <w:rFonts w:ascii="Arial" w:hAnsi="Arial" w:cs="Arial"/>
          <w:color w:val="792E05"/>
          <w:sz w:val="17"/>
          <w:szCs w:val="17"/>
          <w:lang w:eastAsia="ru-RU"/>
        </w:rPr>
        <w:t xml:space="preserve">, </w:t>
      </w:r>
      <w:r w:rsidRPr="00A8274D">
        <w:rPr>
          <w:rFonts w:ascii="Arial" w:hAnsi="Arial" w:cs="Arial"/>
          <w:color w:val="792E05"/>
          <w:sz w:val="17"/>
          <w:szCs w:val="17"/>
          <w:lang w:eastAsia="ru-RU"/>
        </w:rPr>
        <w:t>осуществляемое взрослым с помощью собственного тела и разнообразных объектов окружающего мира. </w:t>
      </w:r>
    </w:p>
    <w:p w:rsidR="00A8274D" w:rsidRPr="001E1B74" w:rsidRDefault="00A8274D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8"/>
          <w:szCs w:val="8"/>
          <w:lang w:eastAsia="ru-RU"/>
        </w:rPr>
      </w:pPr>
    </w:p>
    <w:p w:rsidR="00000000" w:rsidRPr="001E1B74" w:rsidRDefault="001E1B74" w:rsidP="00A8274D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color w:val="792E05"/>
          <w:sz w:val="17"/>
          <w:szCs w:val="17"/>
          <w:u w:val="single"/>
          <w:lang w:eastAsia="ru-RU"/>
        </w:rPr>
      </w:pPr>
      <w:r w:rsidRPr="001E1B74">
        <w:rPr>
          <w:rFonts w:ascii="Arial" w:hAnsi="Arial" w:cs="Arial"/>
          <w:b/>
          <w:i/>
          <w:color w:val="792E05"/>
          <w:sz w:val="17"/>
          <w:szCs w:val="17"/>
          <w:u w:val="single"/>
          <w:lang w:eastAsia="ru-RU"/>
        </w:rPr>
        <w:t>Б</w:t>
      </w:r>
      <w:r w:rsidR="00B10789" w:rsidRPr="001E1B74">
        <w:rPr>
          <w:rFonts w:ascii="Arial" w:hAnsi="Arial" w:cs="Arial"/>
          <w:b/>
          <w:i/>
          <w:color w:val="792E05"/>
          <w:sz w:val="17"/>
          <w:szCs w:val="17"/>
          <w:u w:val="single"/>
          <w:lang w:eastAsia="ru-RU"/>
        </w:rPr>
        <w:t>азируется на принципах:</w:t>
      </w:r>
    </w:p>
    <w:p w:rsidR="001E1B74" w:rsidRDefault="00B10789" w:rsidP="001E1B74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Arial" w:hAnsi="Arial" w:cs="Arial"/>
          <w:i/>
          <w:color w:val="792E05"/>
          <w:sz w:val="17"/>
          <w:szCs w:val="17"/>
          <w:lang w:eastAsia="ru-RU"/>
        </w:rPr>
      </w:pPr>
      <w:r w:rsidRPr="001E1B74">
        <w:rPr>
          <w:rFonts w:ascii="Arial" w:hAnsi="Arial" w:cs="Arial"/>
          <w:b/>
          <w:i/>
          <w:color w:val="00682F"/>
          <w:sz w:val="17"/>
          <w:szCs w:val="17"/>
          <w:lang w:eastAsia="ru-RU"/>
        </w:rPr>
        <w:t>Принцип симметрии</w:t>
      </w:r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 </w:t>
      </w:r>
      <w:r w:rsid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- </w:t>
      </w:r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предполагает симметричное положение тела (особенно это важно для детей с </w:t>
      </w:r>
      <w:proofErr w:type="spellStart"/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геми</w:t>
      </w:r>
      <w:proofErr w:type="spellEnd"/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- и </w:t>
      </w:r>
      <w:proofErr w:type="spellStart"/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тетрапарезом</w:t>
      </w:r>
      <w:proofErr w:type="spellEnd"/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), а также симметричное вовлечение в деятельность обеих половин тела, что позволяет во</w:t>
      </w:r>
      <w:r w:rsidR="001E1B74">
        <w:rPr>
          <w:rFonts w:ascii="Arial" w:hAnsi="Arial" w:cs="Arial"/>
          <w:i/>
          <w:color w:val="792E05"/>
          <w:sz w:val="17"/>
          <w:szCs w:val="17"/>
          <w:lang w:eastAsia="ru-RU"/>
        </w:rPr>
        <w:t>спринимать его как целостное.</w:t>
      </w:r>
    </w:p>
    <w:p w:rsidR="00A8274D" w:rsidRDefault="00B10789" w:rsidP="00A8274D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Arial" w:hAnsi="Arial" w:cs="Arial"/>
          <w:i/>
          <w:color w:val="792E05"/>
          <w:sz w:val="17"/>
          <w:szCs w:val="17"/>
          <w:lang w:eastAsia="ru-RU"/>
        </w:rPr>
      </w:pPr>
      <w:r w:rsidRPr="001E1B74">
        <w:rPr>
          <w:rFonts w:ascii="Arial" w:hAnsi="Arial" w:cs="Arial"/>
          <w:b/>
          <w:i/>
          <w:color w:val="00682F"/>
          <w:sz w:val="17"/>
          <w:szCs w:val="17"/>
          <w:lang w:eastAsia="ru-RU"/>
        </w:rPr>
        <w:t>Принцип напряжения–расслабления</w:t>
      </w:r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 </w:t>
      </w:r>
    </w:p>
    <w:p w:rsidR="001E1B74" w:rsidRDefault="00A8274D" w:rsidP="00A8274D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i/>
          <w:color w:val="792E05"/>
          <w:sz w:val="17"/>
          <w:szCs w:val="17"/>
          <w:lang w:eastAsia="ru-RU"/>
        </w:rPr>
      </w:pPr>
      <w:r w:rsidRPr="00AE3ACF">
        <w:rPr>
          <w:rFonts w:asciiTheme="majorHAnsi" w:hAnsiTheme="majorHAnsi" w:cstheme="majorHAnsi"/>
          <w:bCs/>
          <w:i/>
          <w:color w:val="00682F"/>
          <w:sz w:val="17"/>
          <w:szCs w:val="17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309880</wp:posOffset>
            </wp:positionV>
            <wp:extent cx="1180465" cy="1371600"/>
            <wp:effectExtent l="0" t="0" r="0" b="0"/>
            <wp:wrapThrough wrapText="bothSides">
              <wp:wrapPolygon edited="0">
                <wp:start x="1394" y="0"/>
                <wp:lineTo x="0" y="600"/>
                <wp:lineTo x="0" y="21000"/>
                <wp:lineTo x="1394" y="21300"/>
                <wp:lineTo x="19869" y="21300"/>
                <wp:lineTo x="21263" y="21000"/>
                <wp:lineTo x="21263" y="600"/>
                <wp:lineTo x="19869" y="0"/>
                <wp:lineTo x="1394" y="0"/>
              </wp:wrapPolygon>
            </wp:wrapThrough>
            <wp:docPr id="7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3" t="14028" r="17040" b="25488"/>
                    <a:stretch/>
                  </pic:blipFill>
                  <pic:spPr bwMode="auto">
                    <a:xfrm>
                      <a:off x="0" y="0"/>
                      <a:ext cx="118046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74">
        <w:rPr>
          <w:rFonts w:ascii="Arial" w:hAnsi="Arial" w:cs="Arial"/>
          <w:i/>
          <w:color w:val="792E05"/>
          <w:sz w:val="17"/>
          <w:szCs w:val="17"/>
          <w:lang w:eastAsia="ru-RU"/>
        </w:rPr>
        <w:t>- указывает на необходимость гар</w:t>
      </w:r>
      <w:r w:rsidR="00B10789"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монично чередовать эти состояния тела через изменения его положения</w:t>
      </w:r>
      <w:r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 и</w:t>
      </w:r>
      <w:r w:rsidR="00B10789"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ли создания искусственным путем о</w:t>
      </w:r>
      <w:r w:rsid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пределенного его возбуждения.</w:t>
      </w:r>
    </w:p>
    <w:p w:rsidR="00A8274D" w:rsidRDefault="00B10789" w:rsidP="001E1B74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Arial" w:hAnsi="Arial" w:cs="Arial"/>
          <w:i/>
          <w:color w:val="792E05"/>
          <w:sz w:val="17"/>
          <w:szCs w:val="17"/>
          <w:lang w:eastAsia="ru-RU"/>
        </w:rPr>
      </w:pPr>
      <w:r w:rsidRPr="001E1B74">
        <w:rPr>
          <w:rFonts w:ascii="Arial" w:hAnsi="Arial" w:cs="Arial"/>
          <w:b/>
          <w:i/>
          <w:color w:val="00682F"/>
          <w:sz w:val="17"/>
          <w:szCs w:val="17"/>
          <w:lang w:eastAsia="ru-RU"/>
        </w:rPr>
        <w:t>Принцип ритмизации</w:t>
      </w:r>
      <w:r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 </w:t>
      </w:r>
    </w:p>
    <w:p w:rsidR="00B10789" w:rsidRPr="001E1B74" w:rsidRDefault="00A8274D" w:rsidP="00A8274D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i/>
          <w:color w:val="792E05"/>
          <w:sz w:val="17"/>
          <w:szCs w:val="17"/>
          <w:lang w:eastAsia="ru-RU"/>
        </w:rPr>
      </w:pPr>
      <w:r>
        <w:rPr>
          <w:rFonts w:ascii="Arial" w:hAnsi="Arial" w:cs="Arial"/>
          <w:i/>
          <w:color w:val="792E05"/>
          <w:sz w:val="17"/>
          <w:szCs w:val="17"/>
          <w:lang w:eastAsia="ru-RU"/>
        </w:rPr>
        <w:t xml:space="preserve">- </w:t>
      </w:r>
      <w:r w:rsidR="00B10789"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предполагает прежде всего обеспечение определенного ритма дыхания за счет у</w:t>
      </w:r>
      <w:r w:rsid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лучшения выдоха, а также гармо</w:t>
      </w:r>
      <w:r w:rsidR="00B10789" w:rsidRPr="001E1B74">
        <w:rPr>
          <w:rFonts w:ascii="Arial" w:hAnsi="Arial" w:cs="Arial"/>
          <w:i/>
          <w:color w:val="792E05"/>
          <w:sz w:val="17"/>
          <w:szCs w:val="17"/>
          <w:lang w:eastAsia="ru-RU"/>
        </w:rPr>
        <w:t>низации интервалов между вдохом и выдохом.</w:t>
      </w:r>
    </w:p>
    <w:p w:rsidR="00DB6CDE" w:rsidRPr="00A8274D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0"/>
          <w:szCs w:val="10"/>
          <w:lang w:eastAsia="ru-RU"/>
        </w:rPr>
      </w:pPr>
    </w:p>
    <w:p w:rsidR="00B10789" w:rsidRPr="00DB0D60" w:rsidRDefault="00B10789" w:rsidP="001E1B74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Для соматической стимуляции можно использовать следующие вспомогательные материалы: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ГУБКИ; </w:t>
      </w:r>
    </w:p>
    <w:p w:rsidR="001E1B74" w:rsidRDefault="00A8274D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AE3ACF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1670050</wp:posOffset>
            </wp:positionH>
            <wp:positionV relativeFrom="paragraph">
              <wp:posOffset>207645</wp:posOffset>
            </wp:positionV>
            <wp:extent cx="1273175" cy="1524000"/>
            <wp:effectExtent l="0" t="0" r="0" b="0"/>
            <wp:wrapThrough wrapText="bothSides">
              <wp:wrapPolygon edited="0">
                <wp:start x="1293" y="0"/>
                <wp:lineTo x="0" y="540"/>
                <wp:lineTo x="0" y="21060"/>
                <wp:lineTo x="1293" y="21330"/>
                <wp:lineTo x="20038" y="21330"/>
                <wp:lineTo x="21331" y="21060"/>
                <wp:lineTo x="21331" y="540"/>
                <wp:lineTo x="20038" y="0"/>
                <wp:lineTo x="1293" y="0"/>
              </wp:wrapPolygon>
            </wp:wrapThrough>
            <wp:docPr id="11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0" r="16418" b="7649"/>
                    <a:stretch/>
                  </pic:blipFill>
                  <pic:spPr bwMode="auto">
                    <a:xfrm>
                      <a:off x="0" y="0"/>
                      <a:ext cx="127317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D60"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>ПЕРЧАТКИ ИЗ РАЗЛИЧНЫХ ТКАНЕЙ (</w:t>
      </w: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>материя, шерсть, кожа</w:t>
      </w:r>
      <w:r w:rsidR="00DB0D60"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); </w:t>
      </w:r>
    </w:p>
    <w:p w:rsidR="00A8274D" w:rsidRPr="00DB0D60" w:rsidRDefault="00A8274D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МАССАЖНЫЕ ПЕРЧАТКИ;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ПЛАТКИ ИЛИ ТКАНИ РАЗЛИЧНОЙ ФАКТУРЫ (МАХРОВЫЕ, ХЛОПКОВЫЕ, ШЕЛКОВЫЕ, ВЕЛЮРОВЫЕ);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ПОЛОТЕНЦА;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ПОДУШЕЧКИ </w:t>
      </w:r>
      <w:r w:rsidR="00A8274D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>с</w:t>
      </w: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 НАПОЛНИТЕЛЯМИ;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 xml:space="preserve">МЯГКИЕ ИГРУШКИ; </w:t>
      </w:r>
    </w:p>
    <w:p w:rsidR="00000000" w:rsidRPr="00DB0D60" w:rsidRDefault="00DB0D60" w:rsidP="00A8274D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</w:pPr>
      <w:r w:rsidRPr="00DB0D60">
        <w:rPr>
          <w:rFonts w:asciiTheme="majorHAnsi" w:hAnsiTheme="majorHAnsi" w:cstheme="majorHAnsi"/>
          <w:b/>
          <w:bCs/>
          <w:color w:val="000000" w:themeColor="text1"/>
          <w:sz w:val="16"/>
          <w:szCs w:val="16"/>
        </w:rPr>
        <w:t>ФЕН.</w:t>
      </w:r>
    </w:p>
    <w:p w:rsidR="00827C9C" w:rsidRPr="00A8274D" w:rsidRDefault="00827C9C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10"/>
          <w:szCs w:val="10"/>
        </w:rPr>
      </w:pPr>
    </w:p>
    <w:p w:rsidR="001E1B74" w:rsidRPr="00A8274D" w:rsidRDefault="001E1B74" w:rsidP="001E1B7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color w:val="00682F"/>
          <w:sz w:val="16"/>
          <w:szCs w:val="16"/>
          <w:lang w:eastAsia="ru-RU"/>
        </w:rPr>
      </w:pPr>
      <w:r w:rsidRPr="00A8274D">
        <w:rPr>
          <w:rFonts w:ascii="Arial" w:hAnsi="Arial" w:cs="Arial"/>
          <w:b/>
          <w:i/>
          <w:color w:val="00682F"/>
          <w:sz w:val="16"/>
          <w:szCs w:val="16"/>
          <w:lang w:eastAsia="ru-RU"/>
        </w:rPr>
        <w:t>Методические указания</w:t>
      </w:r>
    </w:p>
    <w:p w:rsidR="001E1B74" w:rsidRPr="00A8274D" w:rsidRDefault="001E1B74" w:rsidP="00A8274D">
      <w:pPr>
        <w:numPr>
          <w:ilvl w:val="1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Педагог своими руками «лепит» тело ребенка, обозначая его границы, воздействуя при этом на тактильную и мышечно-суставную чувствительность.</w:t>
      </w:r>
    </w:p>
    <w:p w:rsidR="001E1B74" w:rsidRPr="00A8274D" w:rsidRDefault="001E1B74" w:rsidP="00A8274D">
      <w:pPr>
        <w:numPr>
          <w:ilvl w:val="1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Прикасания должны быть уверенными, непрерывными, контрастными и симметричными в отношении парных частей тела.</w:t>
      </w:r>
    </w:p>
    <w:p w:rsidR="001E1B74" w:rsidRPr="00A8274D" w:rsidRDefault="001E1B74" w:rsidP="00A8274D">
      <w:pPr>
        <w:numPr>
          <w:ilvl w:val="1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Прикасания выполняются каждый раз в одной и </w:t>
      </w:r>
      <w:proofErr w:type="gramStart"/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той же последовательности</w:t>
      </w:r>
      <w:proofErr w:type="gramEnd"/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 и направлении, чтобы они не были неожиданными и давали возможность ребенку ориентироваться в ситуации.</w:t>
      </w:r>
    </w:p>
    <w:p w:rsidR="001E1B74" w:rsidRPr="00A8274D" w:rsidRDefault="001E1B74" w:rsidP="00A8274D">
      <w:pPr>
        <w:numPr>
          <w:ilvl w:val="1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Рекомендуется следующая последовательность соматической стимуляции:</w:t>
      </w:r>
    </w:p>
    <w:p w:rsidR="001E1B74" w:rsidRPr="00A8274D" w:rsidRDefault="00A8274D" w:rsidP="00A8274D">
      <w:pPr>
        <w:spacing w:after="0" w:line="240" w:lineRule="auto"/>
        <w:ind w:left="142" w:firstLine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1792605</wp:posOffset>
            </wp:positionH>
            <wp:positionV relativeFrom="paragraph">
              <wp:posOffset>63501</wp:posOffset>
            </wp:positionV>
            <wp:extent cx="1325880" cy="1202055"/>
            <wp:effectExtent l="0" t="57150" r="0" b="36195"/>
            <wp:wrapThrough wrapText="bothSides">
              <wp:wrapPolygon edited="0">
                <wp:start x="78" y="20316"/>
                <wp:lineTo x="78" y="20659"/>
                <wp:lineTo x="4112" y="21686"/>
                <wp:lineTo x="20250" y="21686"/>
                <wp:lineTo x="21181" y="20659"/>
                <wp:lineTo x="21181" y="20316"/>
                <wp:lineTo x="21181" y="1831"/>
                <wp:lineTo x="20250" y="462"/>
                <wp:lineTo x="78" y="462"/>
                <wp:lineTo x="78" y="1831"/>
                <wp:lineTo x="78" y="20316"/>
              </wp:wrapPolygon>
            </wp:wrapThrough>
            <wp:docPr id="16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t="17817" r="27401"/>
                    <a:stretch/>
                  </pic:blipFill>
                  <pic:spPr bwMode="auto">
                    <a:xfrm rot="5400000">
                      <a:off x="0" y="0"/>
                      <a:ext cx="1325880" cy="120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а) туловище</w:t>
      </w:r>
    </w:p>
    <w:p w:rsidR="001E1B74" w:rsidRPr="00A8274D" w:rsidRDefault="001E1B74" w:rsidP="00A8274D">
      <w:pPr>
        <w:spacing w:after="0" w:line="240" w:lineRule="auto"/>
        <w:ind w:left="142" w:firstLine="284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б) конечности (руки, ноги),</w:t>
      </w:r>
    </w:p>
    <w:p w:rsidR="001E1B74" w:rsidRPr="00A8274D" w:rsidRDefault="001E1B74" w:rsidP="00A8274D">
      <w:pPr>
        <w:spacing w:after="0" w:line="240" w:lineRule="auto"/>
        <w:ind w:left="142" w:firstLine="284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в) лицо.</w:t>
      </w:r>
    </w:p>
    <w:p w:rsidR="00000000" w:rsidRPr="00A8274D" w:rsidRDefault="00B10789" w:rsidP="00A8274D">
      <w:pPr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Прикасания начинаются на туловище (от плечевого пояса к поясничному отделу) и переходят на конечности.</w:t>
      </w:r>
    </w:p>
    <w:p w:rsidR="00000000" w:rsidRPr="00A8274D" w:rsidRDefault="00B10789" w:rsidP="00A8274D">
      <w:pPr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Стимуляция рук </w:t>
      </w:r>
      <w:r w:rsidR="007F3839">
        <w:rPr>
          <w:rFonts w:asciiTheme="majorHAnsi" w:hAnsiTheme="majorHAnsi" w:cstheme="majorHAnsi"/>
          <w:bCs/>
          <w:i/>
          <w:color w:val="00682F"/>
          <w:sz w:val="16"/>
          <w:szCs w:val="16"/>
        </w:rPr>
        <w:t>о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су</w:t>
      </w:r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ществляется в направлении </w:t>
      </w:r>
      <w:proofErr w:type="gramStart"/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снизу 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вверх</w:t>
      </w:r>
      <w:proofErr w:type="gramEnd"/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 (от кисти к плечу), а ног — в направлении сверху вниз (от бедра к стопе).</w:t>
      </w:r>
    </w:p>
    <w:p w:rsidR="00000000" w:rsidRPr="00A8274D" w:rsidRDefault="00A8274D" w:rsidP="00A8274D">
      <w:pPr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163830</wp:posOffset>
            </wp:positionV>
            <wp:extent cx="1477010" cy="1249680"/>
            <wp:effectExtent l="0" t="114300" r="0" b="102870"/>
            <wp:wrapThrough wrapText="bothSides">
              <wp:wrapPolygon edited="0">
                <wp:start x="-9" y="20272"/>
                <wp:lineTo x="269" y="20272"/>
                <wp:lineTo x="4448" y="21589"/>
                <wp:lineTo x="18099" y="21589"/>
                <wp:lineTo x="21442" y="20272"/>
                <wp:lineTo x="21442" y="1504"/>
                <wp:lineTo x="20049" y="187"/>
                <wp:lineTo x="-9" y="187"/>
                <wp:lineTo x="-9" y="1504"/>
                <wp:lineTo x="-9" y="20272"/>
              </wp:wrapPolygon>
            </wp:wrapThrough>
            <wp:docPr id="14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0" r="7600"/>
                    <a:stretch/>
                  </pic:blipFill>
                  <pic:spPr bwMode="auto">
                    <a:xfrm rot="5400000">
                      <a:off x="0" y="0"/>
                      <a:ext cx="1477010" cy="124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789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Прикасания к поверхности лица выполняют исходя из принципа движения изнутри наружу. Они должны</w:t>
      </w:r>
      <w:r w:rsidR="007F3839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 </w:t>
      </w:r>
      <w:r w:rsidR="00B10789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сначала осуществляться в удалении от области рта и лишь постепенно приближаться к губам и ротовой полости.</w:t>
      </w:r>
    </w:p>
    <w:p w:rsidR="001E1B74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Руки педагога должны быть теплыми, расслабленными и свободно</w:t>
      </w:r>
      <w:r w:rsidR="007F3839">
        <w:rPr>
          <w:rFonts w:asciiTheme="majorHAnsi" w:hAnsiTheme="majorHAnsi" w:cstheme="majorHAnsi"/>
          <w:bCs/>
          <w:i/>
          <w:color w:val="00682F"/>
          <w:sz w:val="16"/>
          <w:szCs w:val="16"/>
        </w:rPr>
        <w:t xml:space="preserve"> 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скользить по телу</w:t>
      </w:r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.</w:t>
      </w:r>
    </w:p>
    <w:p w:rsidR="001E1B74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Выполняются все прикасания медленно, ритмично (за 1 мин — примерно 2</w:t>
      </w:r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4-26 скользящих прикасаний).</w:t>
      </w:r>
    </w:p>
    <w:p w:rsidR="001E1B74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На ровных и обширных поверхностях тела (спина, живот, грудь) применяется плоскостное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br/>
        <w:t>прикасание, при котором кисти рук расслаблены, пальцы выпрямлены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br/>
        <w:t xml:space="preserve">и сомкнуты. </w:t>
      </w:r>
    </w:p>
    <w:p w:rsidR="001E1B74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Следует избегать нажатий на позвоночник.</w:t>
      </w:r>
    </w:p>
    <w:p w:rsidR="001E1B74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Для стимуляции верхних и нижних конечностей используют обхватывающее прикасание</w:t>
      </w: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br/>
        <w:t xml:space="preserve">расслабленной кистью руки, при этом большой палец отведен в </w:t>
      </w:r>
      <w:r w:rsidR="001E1B74"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сторону, а остальные сомкнуты.</w:t>
      </w:r>
    </w:p>
    <w:p w:rsidR="00B10789" w:rsidRPr="00A8274D" w:rsidRDefault="00B10789" w:rsidP="00A8274D">
      <w:pPr>
        <w:pStyle w:val="a3"/>
        <w:numPr>
          <w:ilvl w:val="0"/>
          <w:numId w:val="50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Theme="majorHAnsi" w:hAnsiTheme="majorHAnsi" w:cstheme="majorHAnsi"/>
          <w:bCs/>
          <w:i/>
          <w:color w:val="00682F"/>
          <w:sz w:val="16"/>
          <w:szCs w:val="16"/>
        </w:rPr>
      </w:pPr>
      <w:r w:rsidRPr="00A8274D">
        <w:rPr>
          <w:rFonts w:asciiTheme="majorHAnsi" w:hAnsiTheme="majorHAnsi" w:cstheme="majorHAnsi"/>
          <w:bCs/>
          <w:i/>
          <w:color w:val="00682F"/>
          <w:sz w:val="16"/>
          <w:szCs w:val="16"/>
        </w:rPr>
        <w:t>Руки педагога должны быть идеально чистыми, сухими, мягкими, с коротко остриженными ногтями.</w:t>
      </w:r>
    </w:p>
    <w:p w:rsidR="00B10789" w:rsidRPr="007F3839" w:rsidRDefault="007F3839" w:rsidP="007F3839">
      <w:pPr>
        <w:spacing w:after="0" w:line="240" w:lineRule="auto"/>
        <w:jc w:val="center"/>
        <w:rPr>
          <w:rFonts w:ascii="Arial Black" w:hAnsi="Arial Black" w:cstheme="majorHAnsi"/>
          <w:b/>
          <w:bCs/>
          <w:sz w:val="16"/>
          <w:szCs w:val="16"/>
          <w:u w:val="single"/>
        </w:rPr>
      </w:pPr>
      <w:r w:rsidRPr="007F3839">
        <w:rPr>
          <w:rFonts w:ascii="Arial Black" w:hAnsi="Arial Black" w:cstheme="majorHAnsi"/>
          <w:b/>
          <w:bCs/>
          <w:sz w:val="16"/>
          <w:szCs w:val="16"/>
          <w:u w:val="single"/>
        </w:rPr>
        <w:t>____________________________</w:t>
      </w:r>
    </w:p>
    <w:p w:rsidR="007F3839" w:rsidRPr="00310810" w:rsidRDefault="007F3839" w:rsidP="00A8274D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color w:val="0000FF"/>
          <w:sz w:val="16"/>
          <w:szCs w:val="16"/>
        </w:rPr>
      </w:pPr>
    </w:p>
    <w:p w:rsidR="007F3839" w:rsidRPr="00310810" w:rsidRDefault="007F3839" w:rsidP="00310810">
      <w:pPr>
        <w:spacing w:after="0"/>
        <w:jc w:val="center"/>
        <w:rPr>
          <w:rFonts w:ascii="Arial Black" w:hAnsi="Arial Black" w:cstheme="majorHAnsi"/>
          <w:b/>
          <w:bCs/>
          <w:color w:val="C00000"/>
          <w:sz w:val="16"/>
          <w:szCs w:val="16"/>
        </w:rPr>
      </w:pPr>
      <w:r w:rsidRPr="00310810">
        <w:rPr>
          <w:rFonts w:ascii="Arial Black" w:hAnsi="Arial Black" w:cstheme="majorHAnsi"/>
          <w:b/>
          <w:bCs/>
          <w:color w:val="C00000"/>
          <w:sz w:val="16"/>
          <w:szCs w:val="16"/>
        </w:rPr>
        <w:t xml:space="preserve">НЕОСПОРИМОЕ ДОСТОИНСТВО </w:t>
      </w:r>
    </w:p>
    <w:p w:rsidR="00827C9C" w:rsidRPr="00310810" w:rsidRDefault="007F3839" w:rsidP="00A8274D">
      <w:pPr>
        <w:spacing w:after="0" w:line="240" w:lineRule="auto"/>
        <w:jc w:val="center"/>
        <w:rPr>
          <w:rFonts w:ascii="Arial Black" w:hAnsi="Arial Black" w:cstheme="majorHAnsi"/>
          <w:b/>
          <w:bCs/>
          <w:color w:val="C00000"/>
          <w:sz w:val="16"/>
          <w:szCs w:val="16"/>
        </w:rPr>
      </w:pPr>
      <w:r w:rsidRPr="00310810">
        <w:rPr>
          <w:rFonts w:ascii="Arial Black" w:hAnsi="Arial Black" w:cstheme="majorHAnsi"/>
          <w:b/>
          <w:bCs/>
          <w:color w:val="C00000"/>
          <w:sz w:val="16"/>
          <w:szCs w:val="16"/>
        </w:rPr>
        <w:t>МЕТОДА БАЗАЛЬНОЙ СТИМУЛЯЦИИ</w:t>
      </w:r>
    </w:p>
    <w:p w:rsidR="00827C9C" w:rsidRPr="00310810" w:rsidRDefault="00827C9C" w:rsidP="00A8274D">
      <w:pPr>
        <w:spacing w:after="0" w:line="240" w:lineRule="auto"/>
        <w:jc w:val="both"/>
        <w:rPr>
          <w:rFonts w:asciiTheme="majorHAnsi" w:hAnsiTheme="majorHAnsi" w:cstheme="majorHAnsi"/>
          <w:bCs/>
          <w:i/>
          <w:color w:val="0000FF"/>
          <w:sz w:val="10"/>
          <w:szCs w:val="10"/>
        </w:rPr>
      </w:pPr>
    </w:p>
    <w:p w:rsidR="00000000" w:rsidRPr="00310810" w:rsidRDefault="007F3839" w:rsidP="00310810">
      <w:pPr>
        <w:spacing w:after="0"/>
        <w:jc w:val="both"/>
        <w:rPr>
          <w:rFonts w:asciiTheme="majorHAnsi" w:hAnsiTheme="majorHAnsi" w:cstheme="majorHAnsi"/>
          <w:b/>
          <w:bCs/>
          <w:color w:val="0000FF"/>
          <w:sz w:val="18"/>
          <w:szCs w:val="18"/>
        </w:rPr>
      </w:pPr>
      <w:r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О</w:t>
      </w:r>
      <w:r w:rsidR="00B10789"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на </w:t>
      </w:r>
      <w:r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МОЖЕТ БЫТЬ ОРГАНИЧНО ВПИСАНА В РЕЖИМ ЖИЗНЕДЕЯТЕЛЬНОСТИ РЕБЕНКА</w:t>
      </w:r>
      <w:r w:rsidR="00B10789"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 </w:t>
      </w:r>
      <w:r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 xml:space="preserve">с тяжелыми и множественными нарушениями развития </w:t>
      </w:r>
      <w:r w:rsidR="00B10789"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 xml:space="preserve">и </w:t>
      </w:r>
      <w:r w:rsidR="00310810"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СОПРОВОЖДАТЬ ЕГО ОБСЛУЖИВАНИЕ И УХОД</w:t>
      </w:r>
      <w:r w:rsidR="00B10789" w:rsidRPr="00310810">
        <w:rPr>
          <w:rFonts w:asciiTheme="majorHAnsi" w:hAnsiTheme="majorHAnsi" w:cstheme="majorHAnsi"/>
          <w:b/>
          <w:bCs/>
          <w:color w:val="0000FF"/>
          <w:sz w:val="18"/>
          <w:szCs w:val="18"/>
        </w:rPr>
        <w:t>, например, предварять одевание, купание, кормление и т.д.</w:t>
      </w:r>
    </w:p>
    <w:p w:rsidR="00827C9C" w:rsidRPr="007F3839" w:rsidRDefault="00827C9C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C00000"/>
          <w:sz w:val="16"/>
          <w:szCs w:val="16"/>
        </w:rPr>
      </w:pPr>
    </w:p>
    <w:p w:rsidR="00827C9C" w:rsidRDefault="00827C9C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16"/>
          <w:szCs w:val="16"/>
        </w:rPr>
      </w:pPr>
    </w:p>
    <w:p w:rsidR="00062AD4" w:rsidRDefault="00062AD4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16"/>
          <w:szCs w:val="16"/>
        </w:rPr>
      </w:pPr>
      <w:r w:rsidRPr="00FB40A6">
        <w:rPr>
          <w:rFonts w:asciiTheme="majorHAnsi" w:hAnsiTheme="majorHAnsi" w:cstheme="majorHAnsi"/>
          <w:bCs/>
          <w:color w:val="000000" w:themeColor="text1"/>
          <w:sz w:val="16"/>
          <w:szCs w:val="16"/>
        </w:rPr>
        <w:t>КОМИТЕТ ПО СОЦИАЛЬНОЙ ЗАЩИТЕ НАСЕЛЕНИЯ ЛЕНИНГРАДСКОЙ ОБЛАСТИ</w:t>
      </w:r>
    </w:p>
    <w:p w:rsidR="00FB40A6" w:rsidRPr="00FB40A6" w:rsidRDefault="00FB40A6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8"/>
          <w:szCs w:val="8"/>
        </w:rPr>
      </w:pPr>
    </w:p>
    <w:p w:rsidR="00FB40A6" w:rsidRDefault="00EE3F51" w:rsidP="000D7247">
      <w:pPr>
        <w:spacing w:after="0" w:line="240" w:lineRule="auto"/>
        <w:jc w:val="center"/>
        <w:rPr>
          <w:rFonts w:asciiTheme="majorHAnsi" w:hAnsiTheme="majorHAnsi" w:cstheme="majorHAnsi"/>
          <w:b/>
          <w:bCs/>
          <w:shadow/>
          <w:sz w:val="16"/>
          <w:szCs w:val="16"/>
        </w:rPr>
      </w:pPr>
      <w:r w:rsidRPr="00FB40A6">
        <w:rPr>
          <w:rFonts w:asciiTheme="majorHAnsi" w:hAnsiTheme="majorHAnsi" w:cstheme="majorHAnsi"/>
          <w:b/>
          <w:bCs/>
          <w:sz w:val="16"/>
          <w:szCs w:val="16"/>
        </w:rPr>
        <w:t xml:space="preserve">Ленинградское областное государственное бюджетное учреждение </w:t>
      </w:r>
      <w:r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«</w:t>
      </w:r>
      <w:r w:rsidR="00062AD4"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 xml:space="preserve">ЛЕНИНГРАДСКИЙ ОБЛАСТНОЙ МНОГОПРОФИЛЬНЫЙ РЕАБИЛИТАЦИОННЫЙ </w:t>
      </w:r>
    </w:p>
    <w:p w:rsidR="00EE3F51" w:rsidRPr="00FB40A6" w:rsidRDefault="00062AD4" w:rsidP="000D724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  <w:r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ЦЕНТР ДЛЯ ДЕТЕЙ-ИНВАЛИДОВ</w:t>
      </w:r>
      <w:r w:rsidR="00EE3F51"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»</w:t>
      </w:r>
    </w:p>
    <w:p w:rsidR="000D7247" w:rsidRDefault="000D7247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FB40A6" w:rsidRDefault="00FB40A6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16"/>
          <w:szCs w:val="16"/>
        </w:rPr>
      </w:pPr>
    </w:p>
    <w:p w:rsidR="007F3839" w:rsidRDefault="007F3839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16"/>
          <w:szCs w:val="16"/>
        </w:rPr>
      </w:pPr>
      <w:r w:rsidRPr="007F3839">
        <w:rPr>
          <w:rFonts w:asciiTheme="majorHAnsi" w:hAnsiTheme="majorHAnsi" w:cstheme="majorHAnsi"/>
          <w:bCs/>
          <w:color w:val="000000" w:themeColor="text1"/>
          <w:sz w:val="16"/>
          <w:szCs w:val="1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27940</wp:posOffset>
            </wp:positionV>
            <wp:extent cx="1190625" cy="1111250"/>
            <wp:effectExtent l="285750" t="228600" r="257175" b="203200"/>
            <wp:wrapThrough wrapText="bothSides">
              <wp:wrapPolygon edited="0">
                <wp:start x="17280" y="-4443"/>
                <wp:lineTo x="-5184" y="-3703"/>
                <wp:lineTo x="-4838" y="8146"/>
                <wp:lineTo x="-3110" y="18885"/>
                <wp:lineTo x="-1382" y="25550"/>
                <wp:lineTo x="6566" y="25550"/>
                <wp:lineTo x="6912" y="24809"/>
                <wp:lineTo x="26266" y="19995"/>
                <wp:lineTo x="22810" y="-4443"/>
                <wp:lineTo x="17280" y="-4443"/>
              </wp:wrapPolygon>
            </wp:wrapThrough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850" r="7382"/>
                    <a:stretch/>
                  </pic:blipFill>
                  <pic:spPr bwMode="auto">
                    <a:xfrm>
                      <a:off x="0" y="0"/>
                      <a:ext cx="1190625" cy="111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839" w:rsidRPr="007F3839" w:rsidRDefault="007F3839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16"/>
          <w:szCs w:val="16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16"/>
          <w:szCs w:val="16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16"/>
          <w:szCs w:val="16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16"/>
          <w:szCs w:val="16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16"/>
          <w:szCs w:val="16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16"/>
          <w:szCs w:val="16"/>
        </w:rPr>
      </w:pPr>
    </w:p>
    <w:p w:rsid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32"/>
          <w:szCs w:val="32"/>
        </w:rPr>
      </w:pPr>
    </w:p>
    <w:p w:rsidR="007F3839" w:rsidRPr="007F3839" w:rsidRDefault="007F3839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20"/>
          <w:szCs w:val="20"/>
        </w:rPr>
      </w:pPr>
    </w:p>
    <w:p w:rsidR="005501AB" w:rsidRPr="009600A9" w:rsidRDefault="005501AB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863D"/>
          <w:sz w:val="32"/>
          <w:szCs w:val="32"/>
        </w:rPr>
      </w:pPr>
      <w:r w:rsidRPr="009600A9">
        <w:rPr>
          <w:rFonts w:ascii="Arial Black" w:hAnsi="Arial Black" w:cs="Calibri"/>
          <w:b/>
          <w:shadow/>
          <w:color w:val="00863D"/>
          <w:sz w:val="32"/>
          <w:szCs w:val="32"/>
        </w:rPr>
        <w:t>Метод</w:t>
      </w:r>
    </w:p>
    <w:p w:rsidR="005501AB" w:rsidRPr="009600A9" w:rsidRDefault="005501AB" w:rsidP="005501AB">
      <w:pPr>
        <w:spacing w:after="0" w:line="240" w:lineRule="auto"/>
        <w:ind w:left="-142" w:right="-176"/>
        <w:jc w:val="center"/>
        <w:rPr>
          <w:rFonts w:ascii="Arial Black" w:hAnsi="Arial Black" w:cs="Calibri"/>
          <w:b/>
          <w:shadow/>
          <w:color w:val="00863D"/>
          <w:sz w:val="32"/>
          <w:szCs w:val="32"/>
        </w:rPr>
      </w:pPr>
      <w:r w:rsidRPr="009600A9">
        <w:rPr>
          <w:rFonts w:ascii="Arial Black" w:hAnsi="Arial Black" w:cs="Calibri"/>
          <w:b/>
          <w:shadow/>
          <w:color w:val="00863D"/>
          <w:sz w:val="32"/>
          <w:szCs w:val="32"/>
        </w:rPr>
        <w:t xml:space="preserve">БАЗАЛЬНОЙ СТИМУЛЯЦИИ </w:t>
      </w:r>
    </w:p>
    <w:p w:rsidR="00B97CB1" w:rsidRPr="00A8274D" w:rsidRDefault="005501AB" w:rsidP="004B79EF">
      <w:pPr>
        <w:spacing w:after="0" w:line="240" w:lineRule="auto"/>
        <w:jc w:val="center"/>
        <w:rPr>
          <w:rFonts w:ascii="Arial Black" w:hAnsi="Arial Black" w:cs="Calibri"/>
          <w:shadow/>
          <w:color w:val="C00000"/>
          <w:sz w:val="24"/>
          <w:szCs w:val="24"/>
        </w:rPr>
      </w:pPr>
      <w:r w:rsidRPr="00A8274D">
        <w:rPr>
          <w:rFonts w:ascii="Arial Black" w:hAnsi="Arial Black" w:cs="Calibri"/>
          <w:b/>
          <w:shadow/>
          <w:color w:val="C00000"/>
          <w:sz w:val="24"/>
          <w:szCs w:val="24"/>
        </w:rPr>
        <w:t>для детей</w:t>
      </w:r>
      <w:r w:rsidR="00B97CB1" w:rsidRPr="00A8274D">
        <w:rPr>
          <w:rFonts w:ascii="Arial Black" w:hAnsi="Arial Black" w:cs="Calibri"/>
          <w:b/>
          <w:shadow/>
          <w:color w:val="C00000"/>
          <w:sz w:val="24"/>
          <w:szCs w:val="24"/>
        </w:rPr>
        <w:t xml:space="preserve"> </w:t>
      </w:r>
      <w:bookmarkEnd w:id="0"/>
      <w:r w:rsidR="00B97CB1" w:rsidRPr="00A8274D">
        <w:rPr>
          <w:rFonts w:ascii="Arial Black" w:hAnsi="Arial Black" w:cs="Calibri"/>
          <w:shadow/>
          <w:color w:val="C00000"/>
          <w:sz w:val="24"/>
          <w:szCs w:val="24"/>
        </w:rPr>
        <w:t xml:space="preserve">с тяжелыми </w:t>
      </w:r>
    </w:p>
    <w:p w:rsidR="00B831A4" w:rsidRPr="00FB40A6" w:rsidRDefault="00B97CB1" w:rsidP="00FB40A6">
      <w:pPr>
        <w:spacing w:after="0" w:line="240" w:lineRule="auto"/>
        <w:jc w:val="center"/>
        <w:rPr>
          <w:rFonts w:ascii="Century Gothic" w:eastAsia="Times New Roman" w:hAnsi="Century Gothic" w:cs="Tahoma"/>
          <w:b/>
          <w:color w:val="C00000"/>
          <w:sz w:val="20"/>
          <w:szCs w:val="20"/>
          <w:lang w:eastAsia="ru-RU"/>
        </w:rPr>
      </w:pPr>
      <w:r w:rsidRPr="00A8274D">
        <w:rPr>
          <w:rFonts w:ascii="Arial Black" w:hAnsi="Arial Black" w:cs="Calibri"/>
          <w:shadow/>
          <w:color w:val="C00000"/>
          <w:sz w:val="24"/>
          <w:szCs w:val="24"/>
        </w:rPr>
        <w:t>и множественными нарушениями развития</w:t>
      </w:r>
    </w:p>
    <w:p w:rsidR="00DE79A2" w:rsidRDefault="00DE79A2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DE79A2" w:rsidRDefault="007F3839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  <w:r w:rsidRPr="00A8274D">
        <w:rPr>
          <w:rFonts w:ascii="Arial" w:hAnsi="Arial" w:cs="Arial"/>
          <w:sz w:val="24"/>
          <w:szCs w:val="24"/>
          <w:lang w:eastAsia="ru-RU"/>
        </w:rPr>
        <w:drawing>
          <wp:anchor distT="0" distB="0" distL="114300" distR="114300" simplePos="0" relativeHeight="251465728" behindDoc="1" locked="0" layoutInCell="1" allowOverlap="1">
            <wp:simplePos x="0" y="0"/>
            <wp:positionH relativeFrom="column">
              <wp:posOffset>799464</wp:posOffset>
            </wp:positionH>
            <wp:positionV relativeFrom="paragraph">
              <wp:posOffset>153036</wp:posOffset>
            </wp:positionV>
            <wp:extent cx="1534795" cy="1458595"/>
            <wp:effectExtent l="190500" t="190500" r="198755" b="198755"/>
            <wp:wrapThrough wrapText="bothSides">
              <wp:wrapPolygon edited="0">
                <wp:start x="-915" y="-1209"/>
                <wp:lineTo x="-1901" y="-492"/>
                <wp:lineTo x="-1493" y="8565"/>
                <wp:lineTo x="-1278" y="22210"/>
                <wp:lineTo x="19651" y="22790"/>
                <wp:lineTo x="19992" y="23309"/>
                <wp:lineTo x="22646" y="22913"/>
                <wp:lineTo x="22928" y="4920"/>
                <wp:lineTo x="22632" y="-3299"/>
                <wp:lineTo x="1209" y="-1526"/>
                <wp:lineTo x="-915" y="-1209"/>
              </wp:wrapPolygon>
            </wp:wrapThrough>
            <wp:docPr id="2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32" r="13436" b="4224"/>
                    <a:stretch/>
                  </pic:blipFill>
                  <pic:spPr bwMode="auto">
                    <a:xfrm rot="484477">
                      <a:off x="0" y="0"/>
                      <a:ext cx="1534795" cy="1458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A8274D" w:rsidRDefault="00A8274D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F13D5" w:rsidRPr="007F3839" w:rsidRDefault="00BF13D5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16"/>
          <w:szCs w:val="16"/>
          <w:lang w:eastAsia="ru-RU"/>
        </w:rPr>
      </w:pPr>
      <w:r w:rsidRPr="007F3839">
        <w:rPr>
          <w:rFonts w:ascii="Century Gothic" w:eastAsia="Times New Roman" w:hAnsi="Century Gothic" w:cs="Tahoma"/>
          <w:b/>
          <w:sz w:val="16"/>
          <w:szCs w:val="16"/>
          <w:lang w:eastAsia="ru-RU"/>
        </w:rPr>
        <w:t>188760, Ленинградская область,</w:t>
      </w:r>
    </w:p>
    <w:p w:rsidR="00BF13D5" w:rsidRPr="007F3839" w:rsidRDefault="00BF13D5" w:rsidP="00B831A4">
      <w:pPr>
        <w:spacing w:after="0" w:line="360" w:lineRule="auto"/>
        <w:jc w:val="center"/>
        <w:outlineLvl w:val="1"/>
        <w:rPr>
          <w:rFonts w:ascii="Century Gothic" w:eastAsia="Times New Roman" w:hAnsi="Century Gothic" w:cs="Tahoma"/>
          <w:b/>
          <w:bCs/>
          <w:sz w:val="18"/>
          <w:szCs w:val="18"/>
          <w:lang w:eastAsia="ru-RU"/>
        </w:rPr>
      </w:pPr>
      <w:r w:rsidRPr="007F3839">
        <w:rPr>
          <w:rFonts w:ascii="Century Gothic" w:eastAsia="Times New Roman" w:hAnsi="Century Gothic" w:cs="Tahoma"/>
          <w:b/>
          <w:sz w:val="16"/>
          <w:szCs w:val="16"/>
          <w:lang w:eastAsia="ru-RU"/>
        </w:rPr>
        <w:t>г. Приозерск, Ленинградское шоссе, д. 63</w:t>
      </w:r>
    </w:p>
    <w:p w:rsidR="008D4796" w:rsidRPr="007F3839" w:rsidRDefault="008D4796" w:rsidP="007F3839">
      <w:pPr>
        <w:spacing w:after="0"/>
        <w:ind w:left="284" w:right="-160"/>
        <w:outlineLvl w:val="1"/>
        <w:rPr>
          <w:rFonts w:ascii="Century Gothic" w:hAnsi="Century Gothic"/>
          <w:sz w:val="16"/>
          <w:szCs w:val="16"/>
          <w:u w:val="single"/>
        </w:rPr>
      </w:pPr>
      <w:r w:rsidRPr="007F3839">
        <w:rPr>
          <w:rFonts w:ascii="Century Gothic" w:hAnsi="Century Gothic"/>
          <w:sz w:val="16"/>
          <w:szCs w:val="16"/>
          <w:u w:val="single"/>
        </w:rPr>
        <w:t>Контактны</w:t>
      </w:r>
      <w:r w:rsidR="00B72230" w:rsidRPr="007F3839">
        <w:rPr>
          <w:rFonts w:ascii="Century Gothic" w:hAnsi="Century Gothic"/>
          <w:sz w:val="16"/>
          <w:szCs w:val="16"/>
          <w:u w:val="single"/>
        </w:rPr>
        <w:t>е</w:t>
      </w:r>
      <w:r w:rsidRPr="007F3839">
        <w:rPr>
          <w:rFonts w:ascii="Century Gothic" w:hAnsi="Century Gothic"/>
          <w:sz w:val="16"/>
          <w:szCs w:val="16"/>
          <w:u w:val="single"/>
        </w:rPr>
        <w:t xml:space="preserve"> телефон</w:t>
      </w:r>
      <w:r w:rsidR="00B72230" w:rsidRPr="007F3839">
        <w:rPr>
          <w:rFonts w:ascii="Century Gothic" w:hAnsi="Century Gothic"/>
          <w:sz w:val="16"/>
          <w:szCs w:val="16"/>
          <w:u w:val="single"/>
        </w:rPr>
        <w:t>ы</w:t>
      </w:r>
      <w:r w:rsidR="00BF13D5" w:rsidRPr="007F3839">
        <w:rPr>
          <w:rFonts w:ascii="Century Gothic" w:hAnsi="Century Gothic"/>
          <w:sz w:val="16"/>
          <w:szCs w:val="16"/>
          <w:u w:val="single"/>
        </w:rPr>
        <w:t xml:space="preserve">: </w:t>
      </w:r>
    </w:p>
    <w:p w:rsidR="00B72230" w:rsidRPr="007F3839" w:rsidRDefault="00BF13D5" w:rsidP="007F3839">
      <w:pPr>
        <w:spacing w:after="0" w:line="240" w:lineRule="auto"/>
        <w:ind w:left="284" w:right="-160"/>
        <w:outlineLvl w:val="1"/>
        <w:rPr>
          <w:rFonts w:ascii="Century Gothic" w:eastAsia="Times New Roman" w:hAnsi="Century Gothic" w:cs="Aharoni"/>
          <w:b/>
          <w:sz w:val="16"/>
          <w:szCs w:val="16"/>
          <w:lang w:eastAsia="ru-RU"/>
        </w:rPr>
      </w:pPr>
      <w:r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>8 (81379)</w:t>
      </w:r>
      <w:r w:rsidR="008D4796"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 xml:space="preserve"> </w:t>
      </w:r>
      <w:r w:rsidR="00B72230"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>51-000</w:t>
      </w:r>
      <w:r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>, доб.1</w:t>
      </w:r>
      <w:r w:rsidR="00B72230"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>0</w:t>
      </w:r>
      <w:r w:rsidRPr="007F3839">
        <w:rPr>
          <w:rFonts w:ascii="Century Gothic" w:eastAsia="Times New Roman" w:hAnsi="Century Gothic" w:cs="Aharoni"/>
          <w:b/>
          <w:sz w:val="16"/>
          <w:szCs w:val="16"/>
          <w:lang w:eastAsia="ru-RU"/>
        </w:rPr>
        <w:t>2</w:t>
      </w:r>
    </w:p>
    <w:p w:rsidR="00B72230" w:rsidRPr="007F3839" w:rsidRDefault="00B72230" w:rsidP="007F3839">
      <w:pPr>
        <w:spacing w:after="0" w:line="240" w:lineRule="auto"/>
        <w:ind w:left="284" w:right="-160"/>
        <w:outlineLvl w:val="1"/>
        <w:rPr>
          <w:rFonts w:ascii="Century Gothic" w:hAnsi="Century Gothic"/>
          <w:b/>
          <w:sz w:val="16"/>
          <w:szCs w:val="16"/>
        </w:rPr>
      </w:pPr>
      <w:r w:rsidRPr="007F3839">
        <w:rPr>
          <w:rFonts w:ascii="Century Gothic" w:hAnsi="Century Gothic"/>
          <w:sz w:val="16"/>
          <w:szCs w:val="16"/>
        </w:rPr>
        <w:t xml:space="preserve">Директор: </w:t>
      </w:r>
      <w:r w:rsidRPr="007F3839">
        <w:rPr>
          <w:rFonts w:ascii="Century Gothic" w:hAnsi="Century Gothic"/>
          <w:b/>
          <w:sz w:val="16"/>
          <w:szCs w:val="16"/>
        </w:rPr>
        <w:t>ГРИЩЕНКО ИРИНА ВЛАДИМИРОВНА</w:t>
      </w:r>
    </w:p>
    <w:p w:rsidR="00B72230" w:rsidRPr="007F3839" w:rsidRDefault="00B72230" w:rsidP="00B72230">
      <w:pPr>
        <w:spacing w:after="0" w:line="240" w:lineRule="auto"/>
        <w:ind w:left="851" w:right="-160"/>
        <w:outlineLvl w:val="1"/>
        <w:rPr>
          <w:rFonts w:ascii="Century Gothic" w:eastAsia="Times New Roman" w:hAnsi="Century Gothic" w:cs="Aharoni"/>
          <w:b/>
          <w:sz w:val="8"/>
          <w:szCs w:val="8"/>
          <w:lang w:eastAsia="ru-RU"/>
        </w:rPr>
      </w:pPr>
    </w:p>
    <w:p w:rsidR="00B831A4" w:rsidRPr="007F3839" w:rsidRDefault="00463365" w:rsidP="00B831A4">
      <w:pPr>
        <w:spacing w:after="0"/>
        <w:ind w:left="-142" w:right="-160"/>
        <w:jc w:val="center"/>
        <w:rPr>
          <w:rFonts w:ascii="Century Gothic" w:hAnsi="Century Gothic"/>
          <w:color w:val="C00000"/>
          <w:sz w:val="16"/>
          <w:szCs w:val="16"/>
          <w:u w:val="single"/>
        </w:rPr>
      </w:pPr>
      <w:r w:rsidRPr="007F3839">
        <w:rPr>
          <w:rFonts w:ascii="Century Gothic" w:hAnsi="Century Gothic"/>
          <w:color w:val="C00000"/>
          <w:sz w:val="16"/>
          <w:szCs w:val="16"/>
        </w:rPr>
        <w:t>Официальный сайт:</w:t>
      </w:r>
      <w:r w:rsidR="005A1401" w:rsidRPr="007F3839">
        <w:rPr>
          <w:rFonts w:ascii="Century Gothic" w:hAnsi="Century Gothic"/>
          <w:color w:val="C00000"/>
          <w:sz w:val="16"/>
          <w:szCs w:val="16"/>
        </w:rPr>
        <w:t xml:space="preserve"> </w:t>
      </w:r>
      <w:hyperlink r:id="rId13" w:history="1"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  <w:lang w:val="en-US"/>
          </w:rPr>
          <w:t>https</w:t>
        </w:r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://</w:t>
        </w:r>
        <w:proofErr w:type="spellStart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  <w:lang w:val="en-US"/>
          </w:rPr>
          <w:t>ddi</w:t>
        </w:r>
        <w:proofErr w:type="spellEnd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-</w:t>
        </w:r>
        <w:proofErr w:type="spellStart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  <w:lang w:val="en-US"/>
          </w:rPr>
          <w:t>priozersk</w:t>
        </w:r>
        <w:proofErr w:type="spellEnd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.47</w:t>
        </w:r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  <w:lang w:val="en-US"/>
          </w:rPr>
          <w:t>social</w:t>
        </w:r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.</w:t>
        </w:r>
        <w:proofErr w:type="spellStart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  <w:lang w:val="en-US"/>
          </w:rPr>
          <w:t>ru</w:t>
        </w:r>
        <w:proofErr w:type="spellEnd"/>
        <w:r w:rsidR="00823C7A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/</w:t>
        </w:r>
      </w:hyperlink>
      <w:r w:rsidR="000B344B" w:rsidRPr="007F3839">
        <w:rPr>
          <w:rStyle w:val="a6"/>
          <w:rFonts w:ascii="Century Gothic" w:hAnsi="Century Gothic"/>
          <w:b/>
          <w:color w:val="C00000"/>
          <w:sz w:val="16"/>
          <w:szCs w:val="16"/>
        </w:rPr>
        <w:t xml:space="preserve"> </w:t>
      </w:r>
      <w:r w:rsidR="00823C7A" w:rsidRPr="007F3839">
        <w:rPr>
          <w:rFonts w:ascii="Century Gothic" w:hAnsi="Century Gothic"/>
          <w:color w:val="C00000"/>
          <w:sz w:val="16"/>
          <w:szCs w:val="16"/>
          <w:u w:val="single"/>
        </w:rPr>
        <w:t xml:space="preserve"> </w:t>
      </w:r>
      <w:r w:rsidR="00CA6421" w:rsidRPr="007F3839">
        <w:rPr>
          <w:rFonts w:ascii="Century Gothic" w:hAnsi="Century Gothic"/>
          <w:color w:val="C00000"/>
          <w:sz w:val="16"/>
          <w:szCs w:val="16"/>
          <w:u w:val="single"/>
        </w:rPr>
        <w:t xml:space="preserve"> </w:t>
      </w:r>
    </w:p>
    <w:p w:rsidR="00463365" w:rsidRPr="007F3839" w:rsidRDefault="00463365" w:rsidP="00B831A4">
      <w:pPr>
        <w:spacing w:after="0" w:line="240" w:lineRule="auto"/>
        <w:ind w:left="-142" w:right="-160"/>
        <w:jc w:val="center"/>
        <w:rPr>
          <w:rFonts w:ascii="Century Gothic" w:hAnsi="Century Gothic"/>
          <w:b/>
          <w:sz w:val="16"/>
          <w:szCs w:val="16"/>
        </w:rPr>
      </w:pPr>
      <w:r w:rsidRPr="007F3839">
        <w:rPr>
          <w:rFonts w:ascii="Century Gothic" w:hAnsi="Century Gothic"/>
          <w:color w:val="C00000"/>
          <w:sz w:val="16"/>
          <w:szCs w:val="16"/>
        </w:rPr>
        <w:t xml:space="preserve">Группа </w:t>
      </w:r>
      <w:r w:rsidR="0004163E" w:rsidRPr="007F3839">
        <w:rPr>
          <w:rFonts w:ascii="Century Gothic" w:hAnsi="Century Gothic"/>
          <w:color w:val="C00000"/>
          <w:sz w:val="16"/>
          <w:szCs w:val="16"/>
        </w:rPr>
        <w:t>в ВК</w:t>
      </w:r>
      <w:r w:rsidR="00823C7A" w:rsidRPr="007F3839">
        <w:rPr>
          <w:rFonts w:ascii="Century Gothic" w:hAnsi="Century Gothic"/>
          <w:color w:val="C00000"/>
          <w:sz w:val="16"/>
          <w:szCs w:val="16"/>
        </w:rPr>
        <w:t>:</w:t>
      </w:r>
      <w:r w:rsidR="0004163E" w:rsidRPr="007F3839">
        <w:rPr>
          <w:rFonts w:ascii="Century Gothic" w:hAnsi="Century Gothic"/>
          <w:color w:val="C00000"/>
          <w:sz w:val="16"/>
          <w:szCs w:val="16"/>
        </w:rPr>
        <w:t xml:space="preserve"> </w:t>
      </w:r>
      <w:hyperlink r:id="rId14" w:history="1">
        <w:r w:rsidR="000B344B" w:rsidRPr="007F3839">
          <w:rPr>
            <w:rStyle w:val="a6"/>
            <w:rFonts w:ascii="Century Gothic" w:hAnsi="Century Gothic"/>
            <w:b/>
            <w:color w:val="C00000"/>
            <w:sz w:val="16"/>
            <w:szCs w:val="16"/>
          </w:rPr>
          <w:t>https://vk.com/club196753774</w:t>
        </w:r>
      </w:hyperlink>
      <w:r w:rsidR="000B344B" w:rsidRPr="007F3839">
        <w:rPr>
          <w:rFonts w:ascii="Century Gothic" w:hAnsi="Century Gothic"/>
          <w:b/>
          <w:sz w:val="16"/>
          <w:szCs w:val="16"/>
          <w:u w:val="single"/>
        </w:rPr>
        <w:t xml:space="preserve"> </w:t>
      </w:r>
    </w:p>
    <w:p w:rsidR="002F1245" w:rsidRPr="007903A6" w:rsidRDefault="002F1245" w:rsidP="009026DD">
      <w:pPr>
        <w:spacing w:after="0" w:line="240" w:lineRule="auto"/>
        <w:jc w:val="center"/>
        <w:rPr>
          <w:rFonts w:ascii="Arial Black" w:hAnsi="Arial Black" w:cs="Calibri"/>
          <w:b/>
          <w:shadow/>
          <w:sz w:val="10"/>
          <w:szCs w:val="10"/>
        </w:rPr>
      </w:pPr>
    </w:p>
    <w:p w:rsidR="007903A6" w:rsidRDefault="007903A6" w:rsidP="00827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2D6C54">
        <w:rPr>
          <w:rFonts w:ascii="Arial" w:hAnsi="Arial" w:cs="Arial"/>
          <w:i/>
          <w:sz w:val="17"/>
          <w:szCs w:val="17"/>
          <w:lang w:eastAsia="ru-RU"/>
        </w:rPr>
        <w:t xml:space="preserve">. </w:t>
      </w:r>
    </w:p>
    <w:p w:rsidR="00827C9C" w:rsidRPr="00DB0D60" w:rsidRDefault="00827C9C" w:rsidP="00827C9C">
      <w:pPr>
        <w:pStyle w:val="Default"/>
        <w:jc w:val="center"/>
        <w:rPr>
          <w:rFonts w:asciiTheme="majorHAnsi" w:hAnsiTheme="majorHAnsi" w:cstheme="majorHAnsi"/>
          <w:b/>
          <w:bCs/>
          <w:shadow/>
          <w:color w:val="C00000"/>
          <w:sz w:val="28"/>
          <w:szCs w:val="28"/>
        </w:rPr>
      </w:pPr>
      <w:r w:rsidRPr="00DB0D60">
        <w:rPr>
          <w:rFonts w:asciiTheme="majorHAnsi" w:hAnsiTheme="majorHAnsi" w:cstheme="majorHAnsi"/>
          <w:b/>
          <w:bCs/>
          <w:shadow/>
          <w:color w:val="C00000"/>
          <w:sz w:val="28"/>
          <w:szCs w:val="28"/>
        </w:rPr>
        <w:lastRenderedPageBreak/>
        <w:t xml:space="preserve">Что такое </w:t>
      </w:r>
      <w:r w:rsidR="00A4665D" w:rsidRPr="00DB0D60">
        <w:rPr>
          <w:rFonts w:ascii="Arial Black" w:hAnsi="Arial Black" w:cstheme="majorHAnsi"/>
          <w:b/>
          <w:bCs/>
          <w:shadow/>
          <w:color w:val="C00000"/>
        </w:rPr>
        <w:t>МЕТОД</w:t>
      </w:r>
    </w:p>
    <w:p w:rsidR="00827C9C" w:rsidRDefault="00827C9C" w:rsidP="00827C9C">
      <w:pPr>
        <w:pStyle w:val="Default"/>
        <w:jc w:val="center"/>
        <w:rPr>
          <w:rFonts w:asciiTheme="majorHAnsi" w:hAnsiTheme="majorHAnsi" w:cstheme="majorHAnsi"/>
          <w:b/>
          <w:bCs/>
          <w:shadow/>
          <w:color w:val="C00000"/>
        </w:rPr>
      </w:pPr>
      <w:r w:rsidRPr="00DB0D60">
        <w:rPr>
          <w:rFonts w:ascii="Arial Black" w:hAnsi="Arial Black" w:cstheme="majorHAnsi"/>
          <w:b/>
          <w:bCs/>
          <w:shadow/>
          <w:color w:val="C00000"/>
        </w:rPr>
        <w:t>БАЗАЛЬН</w:t>
      </w:r>
      <w:r w:rsidR="00A4665D" w:rsidRPr="00DB0D60">
        <w:rPr>
          <w:rFonts w:ascii="Arial Black" w:hAnsi="Arial Black" w:cstheme="majorHAnsi"/>
          <w:b/>
          <w:bCs/>
          <w:shadow/>
          <w:color w:val="C00000"/>
        </w:rPr>
        <w:t>ОЙ</w:t>
      </w:r>
      <w:r w:rsidRPr="00DB0D60">
        <w:rPr>
          <w:rFonts w:ascii="Arial Black" w:hAnsi="Arial Black" w:cstheme="majorHAnsi"/>
          <w:b/>
          <w:bCs/>
          <w:shadow/>
          <w:color w:val="C00000"/>
        </w:rPr>
        <w:t xml:space="preserve"> </w:t>
      </w:r>
      <w:proofErr w:type="gramStart"/>
      <w:r w:rsidRPr="00DB0D60">
        <w:rPr>
          <w:rFonts w:ascii="Arial Black" w:hAnsi="Arial Black" w:cstheme="majorHAnsi"/>
          <w:b/>
          <w:bCs/>
          <w:shadow/>
          <w:color w:val="C00000"/>
        </w:rPr>
        <w:t>СТИМУЛЯЦИ</w:t>
      </w:r>
      <w:r w:rsidR="00A4665D" w:rsidRPr="00DB0D60">
        <w:rPr>
          <w:rFonts w:ascii="Arial Black" w:hAnsi="Arial Black" w:cstheme="majorHAnsi"/>
          <w:b/>
          <w:bCs/>
          <w:shadow/>
          <w:color w:val="C00000"/>
        </w:rPr>
        <w:t>И</w:t>
      </w:r>
      <w:r w:rsidRPr="00DB0D60">
        <w:rPr>
          <w:rFonts w:ascii="Arial Black" w:hAnsi="Arial Black" w:cstheme="majorHAnsi"/>
          <w:b/>
          <w:bCs/>
          <w:shadow/>
          <w:color w:val="C00000"/>
        </w:rPr>
        <w:t xml:space="preserve"> </w:t>
      </w:r>
      <w:r w:rsidRPr="00DB0D60">
        <w:rPr>
          <w:rFonts w:asciiTheme="majorHAnsi" w:hAnsiTheme="majorHAnsi" w:cstheme="majorHAnsi"/>
          <w:b/>
          <w:bCs/>
          <w:shadow/>
          <w:color w:val="C00000"/>
        </w:rPr>
        <w:t>?</w:t>
      </w:r>
      <w:proofErr w:type="gramEnd"/>
    </w:p>
    <w:p w:rsidR="00DB0D60" w:rsidRPr="00DB0D60" w:rsidRDefault="00DB0D60" w:rsidP="00827C9C">
      <w:pPr>
        <w:pStyle w:val="Default"/>
        <w:jc w:val="center"/>
        <w:rPr>
          <w:rFonts w:asciiTheme="majorHAnsi" w:hAnsiTheme="majorHAnsi" w:cstheme="majorHAnsi"/>
          <w:b/>
          <w:bCs/>
          <w:shadow/>
          <w:color w:val="C00000"/>
          <w:sz w:val="10"/>
          <w:szCs w:val="10"/>
        </w:rPr>
      </w:pPr>
    </w:p>
    <w:p w:rsidR="00000000" w:rsidRDefault="00827C9C" w:rsidP="00A4665D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Arial" w:hAnsi="Arial" w:cs="Arial"/>
          <w:b/>
          <w:color w:val="0000FF"/>
          <w:sz w:val="18"/>
          <w:szCs w:val="18"/>
        </w:rPr>
      </w:pPr>
      <w:r w:rsidRPr="00DB0D60">
        <w:rPr>
          <w:rFonts w:asciiTheme="majorHAnsi" w:hAnsiTheme="majorHAnsi" w:cstheme="majorHAnsi"/>
          <w:b/>
          <w:color w:val="0000FF"/>
          <w:sz w:val="18"/>
          <w:szCs w:val="18"/>
        </w:rPr>
        <w:t>Это метод</w:t>
      </w:r>
      <w:r w:rsidR="00A4665D" w:rsidRPr="00DB0D60">
        <w:rPr>
          <w:rFonts w:ascii="Times New Roman" w:eastAsiaTheme="minorEastAsia" w:hAnsi="Times New Roman" w:cs="Times New Roman"/>
          <w:b/>
          <w:caps/>
          <w:color w:val="0000FF"/>
          <w:kern w:val="24"/>
          <w:sz w:val="18"/>
          <w:szCs w:val="18"/>
          <w:lang w:eastAsia="ru-RU"/>
        </w:rPr>
        <w:t xml:space="preserve"> </w:t>
      </w:r>
      <w:r w:rsidR="00A4665D" w:rsidRPr="00DB0D60">
        <w:rPr>
          <w:rFonts w:ascii="Arial" w:hAnsi="Arial" w:cs="Arial"/>
          <w:b/>
          <w:color w:val="0000FF"/>
          <w:sz w:val="18"/>
          <w:szCs w:val="18"/>
        </w:rPr>
        <w:t>комплексного педагогического воздействия интенсивными, пробивающими ограничения раздражителями с целью оказания ребенку помощи в осознании собственного тела и понимании жизненно важных ситуаций, связанных с удовлетворений личных потребностей</w:t>
      </w:r>
      <w:r w:rsidR="00DB0D60">
        <w:rPr>
          <w:rFonts w:ascii="Arial" w:hAnsi="Arial" w:cs="Arial"/>
          <w:b/>
          <w:color w:val="0000FF"/>
          <w:sz w:val="18"/>
          <w:szCs w:val="18"/>
        </w:rPr>
        <w:t>.</w:t>
      </w:r>
    </w:p>
    <w:p w:rsidR="00DB0D60" w:rsidRPr="00DB0D60" w:rsidRDefault="00DB0D60" w:rsidP="00DB0D6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color w:val="0000FF"/>
          <w:sz w:val="10"/>
          <w:szCs w:val="10"/>
        </w:rPr>
      </w:pPr>
    </w:p>
    <w:p w:rsidR="00A4665D" w:rsidRPr="00DB0D60" w:rsidRDefault="00A4665D" w:rsidP="0056704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Arial" w:hAnsi="Arial" w:cs="Arial"/>
          <w:b/>
          <w:color w:val="0000FF"/>
          <w:sz w:val="18"/>
          <w:szCs w:val="18"/>
        </w:rPr>
      </w:pPr>
      <w:r w:rsidRPr="00DB0D60">
        <w:rPr>
          <w:rFonts w:ascii="Arial" w:hAnsi="Arial" w:cs="Arial"/>
          <w:b/>
          <w:color w:val="0000FF"/>
          <w:sz w:val="18"/>
          <w:szCs w:val="18"/>
        </w:rPr>
        <w:t xml:space="preserve">Это реабилитационные процедуры, применяемые при различных тяжелых двигательных нарушениях, а также в случаях с </w:t>
      </w:r>
      <w:proofErr w:type="spellStart"/>
      <w:r w:rsidRPr="00DB0D60">
        <w:rPr>
          <w:rFonts w:ascii="Arial" w:hAnsi="Arial" w:cs="Arial"/>
          <w:b/>
          <w:color w:val="0000FF"/>
          <w:sz w:val="18"/>
          <w:szCs w:val="18"/>
        </w:rPr>
        <w:t>деффектами</w:t>
      </w:r>
      <w:proofErr w:type="spellEnd"/>
      <w:r w:rsidRPr="00DB0D60">
        <w:rPr>
          <w:rFonts w:ascii="Arial" w:hAnsi="Arial" w:cs="Arial"/>
          <w:b/>
          <w:color w:val="0000FF"/>
          <w:sz w:val="18"/>
          <w:szCs w:val="18"/>
        </w:rPr>
        <w:t xml:space="preserve"> сложной структуры.</w:t>
      </w:r>
    </w:p>
    <w:p w:rsidR="00A4665D" w:rsidRPr="00A4665D" w:rsidRDefault="00A4665D" w:rsidP="00016314">
      <w:pPr>
        <w:pStyle w:val="Default"/>
        <w:jc w:val="center"/>
        <w:rPr>
          <w:rFonts w:asciiTheme="majorHAnsi" w:hAnsiTheme="majorHAnsi" w:cstheme="majorHAnsi"/>
          <w:b/>
          <w:shadow/>
          <w:color w:val="0000FF"/>
          <w:sz w:val="20"/>
          <w:szCs w:val="20"/>
        </w:rPr>
      </w:pPr>
      <w:r w:rsidRPr="00A4665D">
        <w:rPr>
          <w:rFonts w:asciiTheme="majorHAnsi" w:hAnsiTheme="majorHAnsi" w:cstheme="majorHAnsi"/>
          <w:b/>
          <w:shadow/>
          <w:color w:val="0000FF"/>
          <w:sz w:val="20"/>
          <w:szCs w:val="20"/>
        </w:rPr>
        <w:t>________________________</w:t>
      </w:r>
    </w:p>
    <w:p w:rsidR="00A4665D" w:rsidRPr="00A4665D" w:rsidRDefault="00A4665D" w:rsidP="0001631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0000FF"/>
          <w:sz w:val="16"/>
          <w:szCs w:val="16"/>
          <w:lang w:eastAsia="ru-RU"/>
        </w:rPr>
      </w:pPr>
    </w:p>
    <w:p w:rsidR="00A4665D" w:rsidRPr="00016314" w:rsidRDefault="00A4665D" w:rsidP="0001631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Black" w:hAnsi="Arial Black" w:cs="Arial"/>
          <w:b/>
          <w:bCs/>
          <w:color w:val="C00000"/>
          <w:lang w:eastAsia="ru-RU"/>
        </w:rPr>
      </w:pPr>
      <w:r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ДЛЯ КОГО он </w:t>
      </w:r>
      <w:r w:rsidRPr="0001631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предназначен?</w:t>
      </w:r>
    </w:p>
    <w:p w:rsidR="00827C9C" w:rsidRPr="00DB0D60" w:rsidRDefault="00A4665D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FF"/>
          <w:sz w:val="17"/>
          <w:szCs w:val="17"/>
          <w:lang w:eastAsia="ru-RU"/>
        </w:rPr>
      </w:pPr>
      <w:r w:rsidRPr="00DB0D60">
        <w:rPr>
          <w:rFonts w:ascii="Arial" w:hAnsi="Arial" w:cs="Arial"/>
          <w:b/>
          <w:color w:val="0000FF"/>
          <w:sz w:val="17"/>
          <w:szCs w:val="17"/>
          <w:lang w:eastAsia="ru-RU"/>
        </w:rPr>
        <w:t>Для детей, у которых самостоятельная сенсомоторная деятельность крайне ограничена и их опыт в области собственного движения и взаимодействия с окружающим миром полностью зависит от помощи других людей.</w:t>
      </w:r>
    </w:p>
    <w:p w:rsidR="00827C9C" w:rsidRPr="00DB0D60" w:rsidRDefault="00827C9C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  <w:lang w:eastAsia="ru-RU"/>
        </w:rPr>
      </w:pPr>
    </w:p>
    <w:p w:rsidR="00A4665D" w:rsidRPr="00016314" w:rsidRDefault="00A4665D" w:rsidP="000163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C00000"/>
          <w:sz w:val="17"/>
          <w:szCs w:val="17"/>
          <w:lang w:eastAsia="ru-RU"/>
        </w:rPr>
      </w:pPr>
      <w:r w:rsidRPr="00016314">
        <w:rPr>
          <w:rFonts w:ascii="Arial Black" w:hAnsi="Arial Black" w:cs="Arial"/>
          <w:b/>
          <w:bCs/>
          <w:color w:val="C00000"/>
          <w:lang w:eastAsia="ru-RU"/>
        </w:rPr>
        <w:t>Основная цель базальной стимуляции</w:t>
      </w:r>
    </w:p>
    <w:p w:rsidR="00000000" w:rsidRPr="00DB0D60" w:rsidRDefault="00016314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DB0D60">
        <w:rPr>
          <w:rFonts w:ascii="Arial" w:hAnsi="Arial" w:cs="Arial"/>
          <w:sz w:val="18"/>
          <w:szCs w:val="18"/>
          <w:lang w:eastAsia="ru-RU"/>
        </w:rPr>
        <w:t>П</w:t>
      </w:r>
      <w:r w:rsidR="00A4665D" w:rsidRPr="00DB0D60">
        <w:rPr>
          <w:rFonts w:ascii="Arial" w:hAnsi="Arial" w:cs="Arial"/>
          <w:sz w:val="18"/>
          <w:szCs w:val="18"/>
          <w:lang w:eastAsia="ru-RU"/>
        </w:rPr>
        <w:t>осредством развития восприятия собственного тела дать понять ребенку, что он в состоянии самостоятельно оказывать влияние на окружающий мир.</w:t>
      </w:r>
    </w:p>
    <w:p w:rsidR="00A4665D" w:rsidRPr="00DB0D60" w:rsidRDefault="00A4665D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DB0D60">
        <w:rPr>
          <w:rFonts w:ascii="Arial" w:hAnsi="Arial" w:cs="Arial"/>
          <w:sz w:val="18"/>
          <w:szCs w:val="18"/>
          <w:lang w:eastAsia="ru-RU"/>
        </w:rPr>
        <w:t xml:space="preserve">Базальная стимуляция помогает привести в действие имеющиеся        органы восприятия и обработки информации, наполнить окружающий мир доступным содержанием, дать возможность ребенку пассивно пережить различный опыт. </w:t>
      </w:r>
    </w:p>
    <w:p w:rsidR="00827C9C" w:rsidRPr="00DB0D60" w:rsidRDefault="00827C9C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"/>
          <w:b/>
          <w:sz w:val="16"/>
          <w:szCs w:val="16"/>
          <w:lang w:eastAsia="ru-RU"/>
        </w:rPr>
      </w:pPr>
    </w:p>
    <w:p w:rsidR="00827C9C" w:rsidRPr="00016314" w:rsidRDefault="00A4665D" w:rsidP="0001631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color w:val="C00000"/>
          <w:lang w:eastAsia="ru-RU"/>
        </w:rPr>
      </w:pPr>
      <w:r w:rsidRPr="00016314">
        <w:rPr>
          <w:rFonts w:ascii="Arial Black" w:hAnsi="Arial Black" w:cs="Arial"/>
          <w:b/>
          <w:color w:val="C00000"/>
          <w:lang w:eastAsia="ru-RU"/>
        </w:rPr>
        <w:t>Задачи базальной стимуляции</w:t>
      </w:r>
    </w:p>
    <w:p w:rsidR="00A4665D" w:rsidRPr="00DB0D60" w:rsidRDefault="00A4665D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18"/>
          <w:szCs w:val="18"/>
          <w:lang w:eastAsia="ru-RU"/>
        </w:rPr>
      </w:pPr>
      <w:r w:rsidRPr="00DB0D60">
        <w:rPr>
          <w:rFonts w:ascii="Arial" w:hAnsi="Arial" w:cs="Arial"/>
          <w:sz w:val="18"/>
          <w:szCs w:val="18"/>
          <w:lang w:eastAsia="ru-RU"/>
        </w:rPr>
        <w:t>При проведении базальной стимуляции специалисты должны иметь четкую установку по поводу того,</w:t>
      </w:r>
      <w:r w:rsidRPr="00DB0D60">
        <w:rPr>
          <w:rFonts w:ascii="Arial" w:hAnsi="Arial" w:cs="Arial"/>
          <w:b/>
          <w:bCs/>
          <w:sz w:val="18"/>
          <w:szCs w:val="18"/>
          <w:lang w:eastAsia="ru-RU"/>
        </w:rPr>
        <w:t> </w:t>
      </w:r>
      <w:r w:rsidRPr="00DB0D60">
        <w:rPr>
          <w:rFonts w:ascii="Arial" w:hAnsi="Arial" w:cs="Arial"/>
          <w:b/>
          <w:bCs/>
          <w:color w:val="C00000"/>
          <w:sz w:val="18"/>
          <w:szCs w:val="18"/>
          <w:lang w:eastAsia="ru-RU"/>
        </w:rPr>
        <w:t>зачем они это делают </w:t>
      </w:r>
    </w:p>
    <w:p w:rsidR="00A4665D" w:rsidRPr="00DB0D60" w:rsidRDefault="00A4665D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DB0D60">
        <w:rPr>
          <w:rFonts w:ascii="Arial" w:hAnsi="Arial" w:cs="Arial"/>
          <w:sz w:val="18"/>
          <w:szCs w:val="18"/>
          <w:lang w:eastAsia="ru-RU"/>
        </w:rPr>
        <w:t xml:space="preserve">Обычно она включает в себя следующие составляющие: </w:t>
      </w:r>
    </w:p>
    <w:p w:rsidR="00000000" w:rsidRPr="00DB0D60" w:rsidRDefault="00A4665D" w:rsidP="00016314">
      <w:pPr>
        <w:numPr>
          <w:ilvl w:val="0"/>
          <w:numId w:val="2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ru-RU"/>
        </w:rPr>
      </w:pPr>
      <w:r w:rsidRPr="00DB0D60">
        <w:rPr>
          <w:rFonts w:ascii="Arial" w:hAnsi="Arial" w:cs="Arial"/>
          <w:b/>
          <w:sz w:val="18"/>
          <w:szCs w:val="18"/>
          <w:lang w:eastAsia="ru-RU"/>
        </w:rPr>
        <w:t xml:space="preserve">улучшить состояние тела, </w:t>
      </w:r>
    </w:p>
    <w:p w:rsidR="00000000" w:rsidRPr="00DB0D60" w:rsidRDefault="00A4665D" w:rsidP="00016314">
      <w:pPr>
        <w:numPr>
          <w:ilvl w:val="0"/>
          <w:numId w:val="2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ru-RU"/>
        </w:rPr>
      </w:pPr>
      <w:r w:rsidRPr="00DB0D60">
        <w:rPr>
          <w:rFonts w:ascii="Arial" w:hAnsi="Arial" w:cs="Arial"/>
          <w:b/>
          <w:sz w:val="18"/>
          <w:szCs w:val="18"/>
          <w:lang w:eastAsia="ru-RU"/>
        </w:rPr>
        <w:t xml:space="preserve">улучшить положение (позу) тела, </w:t>
      </w:r>
    </w:p>
    <w:p w:rsidR="00000000" w:rsidRPr="00DB0D60" w:rsidRDefault="00A4665D" w:rsidP="00016314">
      <w:pPr>
        <w:numPr>
          <w:ilvl w:val="0"/>
          <w:numId w:val="2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ru-RU"/>
        </w:rPr>
      </w:pPr>
      <w:r w:rsidRPr="00DB0D60">
        <w:rPr>
          <w:rFonts w:ascii="Arial" w:hAnsi="Arial" w:cs="Arial"/>
          <w:b/>
          <w:sz w:val="18"/>
          <w:szCs w:val="18"/>
          <w:lang w:eastAsia="ru-RU"/>
        </w:rPr>
        <w:t xml:space="preserve">установить контакт. </w:t>
      </w:r>
    </w:p>
    <w:p w:rsidR="00A4665D" w:rsidRPr="00DB0D60" w:rsidRDefault="00A4665D" w:rsidP="00016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DB0D60">
        <w:rPr>
          <w:rFonts w:ascii="Arial" w:hAnsi="Arial" w:cs="Arial"/>
          <w:sz w:val="18"/>
          <w:szCs w:val="18"/>
          <w:lang w:eastAsia="ru-RU"/>
        </w:rPr>
        <w:t xml:space="preserve">Для отдельных детей установка может быть дополнена: </w:t>
      </w:r>
    </w:p>
    <w:p w:rsidR="00000000" w:rsidRPr="00DB0D60" w:rsidRDefault="00A4665D" w:rsidP="00016314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ru-RU"/>
        </w:rPr>
      </w:pPr>
      <w:r w:rsidRPr="00DB0D60">
        <w:rPr>
          <w:rFonts w:ascii="Arial" w:hAnsi="Arial" w:cs="Arial"/>
          <w:b/>
          <w:sz w:val="18"/>
          <w:szCs w:val="18"/>
          <w:lang w:eastAsia="ru-RU"/>
        </w:rPr>
        <w:t xml:space="preserve">добиться разрешения прикасаться к себе, </w:t>
      </w:r>
    </w:p>
    <w:p w:rsidR="00000000" w:rsidRPr="00DB0D60" w:rsidRDefault="00A4665D" w:rsidP="00016314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ru-RU"/>
        </w:rPr>
      </w:pPr>
      <w:r w:rsidRPr="00DB0D60">
        <w:rPr>
          <w:rFonts w:ascii="Arial" w:hAnsi="Arial" w:cs="Arial"/>
          <w:b/>
          <w:sz w:val="18"/>
          <w:szCs w:val="18"/>
          <w:lang w:eastAsia="ru-RU"/>
        </w:rPr>
        <w:t>обеспечить спокойное отношение к прикосновениям.</w:t>
      </w:r>
    </w:p>
    <w:p w:rsidR="00827C9C" w:rsidRPr="00016314" w:rsidRDefault="00827C9C" w:rsidP="00016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7"/>
          <w:szCs w:val="17"/>
          <w:lang w:eastAsia="ru-RU"/>
        </w:rPr>
      </w:pPr>
    </w:p>
    <w:p w:rsidR="00827C9C" w:rsidRPr="00DB0D60" w:rsidRDefault="00DB6CDE" w:rsidP="00DB6CDE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C00000"/>
          <w:u w:val="single"/>
          <w:lang w:eastAsia="ru-RU"/>
        </w:rPr>
      </w:pPr>
      <w:r w:rsidRPr="00DB0D60">
        <w:rPr>
          <w:rFonts w:ascii="Arial Black" w:hAnsi="Arial Black" w:cs="Arial"/>
          <w:color w:val="C00000"/>
          <w:u w:val="single"/>
          <w:lang w:eastAsia="ru-RU"/>
        </w:rPr>
        <w:t>ВИДЫ БАЗАЛЬНОЙ СТИМУЛЯЦИИ</w:t>
      </w:r>
    </w:p>
    <w:p w:rsidR="00DB6CDE" w:rsidRPr="00DB6CDE" w:rsidRDefault="00DB6CDE" w:rsidP="00827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8"/>
          <w:szCs w:val="8"/>
          <w:lang w:eastAsia="ru-RU"/>
        </w:rPr>
      </w:pPr>
    </w:p>
    <w:p w:rsidR="00000000" w:rsidRPr="004A2664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shadow/>
          <w:color w:val="00682F"/>
          <w:sz w:val="18"/>
          <w:szCs w:val="18"/>
          <w:lang w:eastAsia="ru-RU"/>
        </w:rPr>
      </w:pPr>
      <w:r w:rsidRPr="004A2664">
        <w:rPr>
          <w:rFonts w:ascii="Arial Black" w:hAnsi="Arial Black" w:cs="Arial"/>
          <w:b/>
          <w:bCs/>
          <w:shadow/>
          <w:color w:val="00682F"/>
          <w:sz w:val="18"/>
          <w:szCs w:val="18"/>
          <w:u w:val="single"/>
          <w:lang w:eastAsia="ru-RU"/>
        </w:rPr>
        <w:t>ВЕСТИБУЛЯРНАЯ СТИМУЛЯЦИЯ</w:t>
      </w:r>
    </w:p>
    <w:p w:rsidR="00DB6CDE" w:rsidRPr="004A2664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  <w:lang w:eastAsia="ru-RU"/>
        </w:rPr>
      </w:pPr>
    </w:p>
    <w:p w:rsidR="00DB6CDE" w:rsidRPr="00DB0D60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792E05"/>
          <w:sz w:val="18"/>
          <w:szCs w:val="18"/>
          <w:lang w:eastAsia="ru-RU"/>
        </w:rPr>
      </w:pPr>
      <w:r w:rsidRPr="00DB0D60">
        <w:rPr>
          <w:rFonts w:ascii="Arial" w:hAnsi="Arial" w:cs="Arial"/>
          <w:color w:val="792E05"/>
          <w:sz w:val="18"/>
          <w:szCs w:val="18"/>
          <w:lang w:eastAsia="ru-RU"/>
        </w:rPr>
        <w:t xml:space="preserve">Развитие равновесия тела, как в состоянии покоя, так и при движении в 3-х основных направлениях: </w:t>
      </w:r>
    </w:p>
    <w:p w:rsidR="004A2664" w:rsidRPr="00DB0D60" w:rsidRDefault="004A2664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792E05"/>
          <w:sz w:val="8"/>
          <w:szCs w:val="8"/>
          <w:lang w:eastAsia="ru-RU"/>
        </w:rPr>
      </w:pPr>
    </w:p>
    <w:p w:rsidR="00DB6CDE" w:rsidRPr="00DB0D60" w:rsidRDefault="00DB6CDE" w:rsidP="004A26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8"/>
          <w:szCs w:val="18"/>
          <w:lang w:eastAsia="ru-RU"/>
        </w:rPr>
      </w:pPr>
      <w:r w:rsidRPr="00DB0D60">
        <w:rPr>
          <w:rFonts w:ascii="Arial" w:hAnsi="Arial" w:cs="Arial"/>
          <w:color w:val="792E05"/>
          <w:sz w:val="18"/>
          <w:szCs w:val="18"/>
          <w:lang w:eastAsia="ru-RU"/>
        </w:rPr>
        <w:t xml:space="preserve">движения тела в горизонтальной плоскости (вправо и влево); </w:t>
      </w:r>
    </w:p>
    <w:p w:rsidR="00DB6CDE" w:rsidRPr="00DB0D60" w:rsidRDefault="00DB6CDE" w:rsidP="004A26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8"/>
          <w:szCs w:val="18"/>
          <w:lang w:eastAsia="ru-RU"/>
        </w:rPr>
      </w:pPr>
      <w:r w:rsidRPr="00DB0D60">
        <w:rPr>
          <w:rFonts w:ascii="Arial" w:hAnsi="Arial" w:cs="Arial"/>
          <w:color w:val="792E05"/>
          <w:sz w:val="18"/>
          <w:szCs w:val="18"/>
          <w:lang w:eastAsia="ru-RU"/>
        </w:rPr>
        <w:t xml:space="preserve">движения в вертикальной плоскости (вверх и вниз); </w:t>
      </w:r>
    </w:p>
    <w:p w:rsidR="00DB6CDE" w:rsidRPr="00DB0D60" w:rsidRDefault="00DB6CDE" w:rsidP="004A26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DB0D60">
        <w:rPr>
          <w:rFonts w:ascii="Arial" w:hAnsi="Arial" w:cs="Arial"/>
          <w:color w:val="792E05"/>
          <w:sz w:val="18"/>
          <w:szCs w:val="18"/>
          <w:lang w:eastAsia="ru-RU"/>
        </w:rPr>
        <w:t>поступательно-возвратные движения (вперед и назад).</w:t>
      </w:r>
      <w:r w:rsidRPr="00DB0D60">
        <w:rPr>
          <w:rFonts w:ascii="Arial" w:hAnsi="Arial" w:cs="Arial"/>
          <w:color w:val="792E05"/>
          <w:sz w:val="17"/>
          <w:szCs w:val="17"/>
          <w:lang w:eastAsia="ru-RU"/>
        </w:rPr>
        <w:t xml:space="preserve"> </w:t>
      </w:r>
    </w:p>
    <w:p w:rsidR="00DB6CDE" w:rsidRPr="00DB0D60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8"/>
          <w:szCs w:val="8"/>
          <w:lang w:eastAsia="ru-RU"/>
        </w:rPr>
      </w:pPr>
    </w:p>
    <w:p w:rsidR="00000000" w:rsidRPr="004A2664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sz w:val="17"/>
          <w:szCs w:val="17"/>
          <w:lang w:eastAsia="ru-RU"/>
        </w:rPr>
        <w:t>Вестибулярная стимуляция осуществляется при помощи покачивания и поворачивания тела и его отдельных частей</w:t>
      </w:r>
      <w:r w:rsidRPr="004A2664">
        <w:rPr>
          <w:rFonts w:ascii="Arial" w:hAnsi="Arial" w:cs="Arial"/>
          <w:sz w:val="17"/>
          <w:szCs w:val="17"/>
          <w:lang w:eastAsia="ru-RU"/>
        </w:rPr>
        <w:t xml:space="preserve"> (</w:t>
      </w:r>
      <w:r w:rsidRPr="004A2664">
        <w:rPr>
          <w:rFonts w:ascii="Arial" w:hAnsi="Arial" w:cs="Arial"/>
          <w:b/>
          <w:sz w:val="16"/>
          <w:szCs w:val="16"/>
          <w:u w:val="single"/>
          <w:lang w:eastAsia="ru-RU"/>
        </w:rPr>
        <w:t>СМЕНА ПОЛОЖЕНИЙ ТЕЛА, ГИМНАСТИЧЕСКИЙ МЯЧ, ГАМАК, КАЧЕЛЬ</w:t>
      </w:r>
      <w:r w:rsidRPr="004A2664">
        <w:rPr>
          <w:rFonts w:ascii="Arial" w:hAnsi="Arial" w:cs="Arial"/>
          <w:sz w:val="17"/>
          <w:szCs w:val="17"/>
          <w:lang w:eastAsia="ru-RU"/>
        </w:rPr>
        <w:t>)</w:t>
      </w:r>
      <w:r w:rsidR="00DB0D60">
        <w:rPr>
          <w:rFonts w:ascii="Arial" w:hAnsi="Arial" w:cs="Arial"/>
          <w:sz w:val="17"/>
          <w:szCs w:val="17"/>
          <w:lang w:eastAsia="ru-RU"/>
        </w:rPr>
        <w:t>.</w:t>
      </w:r>
    </w:p>
    <w:p w:rsidR="00DB6CDE" w:rsidRPr="004A2664" w:rsidRDefault="004A2664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drawing>
          <wp:anchor distT="0" distB="0" distL="114300" distR="114300" simplePos="0" relativeHeight="25149030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151130</wp:posOffset>
            </wp:positionV>
            <wp:extent cx="1076325" cy="1337310"/>
            <wp:effectExtent l="0" t="0" r="0" b="0"/>
            <wp:wrapThrough wrapText="bothSides">
              <wp:wrapPolygon edited="0">
                <wp:start x="1529" y="0"/>
                <wp:lineTo x="0" y="615"/>
                <wp:lineTo x="0" y="20308"/>
                <wp:lineTo x="765" y="21231"/>
                <wp:lineTo x="1529" y="21231"/>
                <wp:lineTo x="19880" y="21231"/>
                <wp:lineTo x="20644" y="21231"/>
                <wp:lineTo x="21409" y="20308"/>
                <wp:lineTo x="21409" y="615"/>
                <wp:lineTo x="19880" y="0"/>
                <wp:lineTo x="1529" y="0"/>
              </wp:wrapPolygon>
            </wp:wrapThrough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37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drawing>
          <wp:anchor distT="0" distB="0" distL="114300" distR="114300" simplePos="0" relativeHeight="251535360" behindDoc="0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201295</wp:posOffset>
            </wp:positionV>
            <wp:extent cx="1268730" cy="1323975"/>
            <wp:effectExtent l="0" t="0" r="0" b="0"/>
            <wp:wrapThrough wrapText="bothSides">
              <wp:wrapPolygon edited="0">
                <wp:start x="1297" y="0"/>
                <wp:lineTo x="0" y="622"/>
                <wp:lineTo x="0" y="20512"/>
                <wp:lineTo x="649" y="21445"/>
                <wp:lineTo x="1297" y="21445"/>
                <wp:lineTo x="20108" y="21445"/>
                <wp:lineTo x="20757" y="21445"/>
                <wp:lineTo x="21405" y="20512"/>
                <wp:lineTo x="21405" y="622"/>
                <wp:lineTo x="20108" y="0"/>
                <wp:lineTo x="1297" y="0"/>
              </wp:wrapPolygon>
            </wp:wrapThrough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4" b="8823"/>
                    <a:stretch/>
                  </pic:blipFill>
                  <pic:spPr bwMode="auto">
                    <a:xfrm>
                      <a:off x="0" y="0"/>
                      <a:ext cx="1268730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664" w:rsidRPr="00DB0D60" w:rsidRDefault="004A2664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792E05"/>
          <w:sz w:val="10"/>
          <w:szCs w:val="10"/>
          <w:lang w:eastAsia="ru-RU"/>
        </w:rPr>
      </w:pPr>
    </w:p>
    <w:p w:rsidR="004A2664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t xml:space="preserve">Упражнения, </w:t>
      </w:r>
    </w:p>
    <w:p w:rsidR="004A2664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t>формирующие</w:t>
      </w:r>
      <w:r w:rsidR="004A2664">
        <w:rPr>
          <w:rFonts w:ascii="Arial" w:hAnsi="Arial" w:cs="Arial"/>
          <w:b/>
          <w:color w:val="792E05"/>
          <w:sz w:val="17"/>
          <w:szCs w:val="17"/>
          <w:lang w:eastAsia="ru-RU"/>
        </w:rPr>
        <w:t xml:space="preserve"> </w:t>
      </w: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t xml:space="preserve">восприятие положения тела </w:t>
      </w:r>
    </w:p>
    <w:p w:rsidR="00DB6CDE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t>в пространстве и сохранение равновесия</w:t>
      </w:r>
      <w:r w:rsidR="00B10789" w:rsidRPr="004A2664">
        <w:rPr>
          <w:rFonts w:ascii="Arial" w:hAnsi="Arial" w:cs="Arial"/>
          <w:b/>
          <w:color w:val="792E05"/>
          <w:sz w:val="17"/>
          <w:szCs w:val="17"/>
          <w:lang w:eastAsia="ru-RU"/>
        </w:rPr>
        <w:t>:</w:t>
      </w:r>
    </w:p>
    <w:p w:rsidR="004A2664" w:rsidRPr="004A2664" w:rsidRDefault="004A2664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792E05"/>
          <w:sz w:val="8"/>
          <w:szCs w:val="8"/>
          <w:lang w:eastAsia="ru-RU"/>
        </w:rPr>
      </w:pP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медленные повороты и наклоны головы;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покачивание в позе эмбриона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повороты туловища на бок;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повороты со спины на живот;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повороты туловища в стороны;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встряхивание рук и ног;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приведение тела в вертикальное положение;</w:t>
      </w:r>
    </w:p>
    <w:p w:rsidR="00000000" w:rsidRPr="004A2664" w:rsidRDefault="00B10789" w:rsidP="004A2664">
      <w:pPr>
        <w:numPr>
          <w:ilvl w:val="0"/>
          <w:numId w:val="3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покачивание на коленях, гимнастическом мяче, качелях, в гамаке.</w:t>
      </w:r>
    </w:p>
    <w:p w:rsidR="00DB6CDE" w:rsidRPr="00DB0D60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  <w:lang w:eastAsia="ru-RU"/>
        </w:rPr>
      </w:pPr>
    </w:p>
    <w:p w:rsidR="00DB6CDE" w:rsidRPr="00DB0D60" w:rsidRDefault="00B10789" w:rsidP="004A266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b/>
          <w:i/>
          <w:color w:val="00682F"/>
          <w:sz w:val="17"/>
          <w:szCs w:val="17"/>
          <w:lang w:eastAsia="ru-RU"/>
        </w:rPr>
        <w:t>Методические указания</w:t>
      </w:r>
    </w:p>
    <w:p w:rsidR="00B10789" w:rsidRPr="00DB0D60" w:rsidRDefault="00B10789" w:rsidP="00B10789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 xml:space="preserve">Все перечисленные упражнения выполняются при физической поддержке педагога. </w:t>
      </w:r>
    </w:p>
    <w:p w:rsidR="00B10789" w:rsidRPr="00DB0D60" w:rsidRDefault="00B10789" w:rsidP="00B10789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 xml:space="preserve">Длительность вестибулярной стимуляции должна определяться индивидуально, однако необходимо следить за тем, чтобы треть времени занятия уходило на отдых. </w:t>
      </w: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ab/>
      </w:r>
    </w:p>
    <w:p w:rsidR="00B10789" w:rsidRPr="00DB0D60" w:rsidRDefault="00B10789" w:rsidP="00B10789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>Наиболее пригодными вспомогательными</w:t>
      </w: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br/>
        <w:t>средствами для вестибулярной стимуляции являются: надувные предметы (мячи, бревна, круги, шины), качели, подвесная лежанка-платформа, батут, пружинные матрацы, подушки.</w:t>
      </w:r>
    </w:p>
    <w:p w:rsidR="00DB0D60" w:rsidRDefault="00DB0D60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shadow/>
          <w:color w:val="00682F"/>
          <w:sz w:val="18"/>
          <w:szCs w:val="18"/>
          <w:u w:val="single"/>
          <w:lang w:eastAsia="ru-RU"/>
        </w:rPr>
      </w:pPr>
    </w:p>
    <w:p w:rsidR="00B10789" w:rsidRPr="004A2664" w:rsidRDefault="00DB6CDE" w:rsidP="004A266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shadow/>
          <w:color w:val="00682F"/>
          <w:sz w:val="18"/>
          <w:szCs w:val="18"/>
          <w:lang w:eastAsia="ru-RU"/>
        </w:rPr>
      </w:pPr>
      <w:r w:rsidRPr="004A2664">
        <w:rPr>
          <w:rFonts w:ascii="Arial Black" w:hAnsi="Arial Black" w:cs="Arial"/>
          <w:b/>
          <w:bCs/>
          <w:shadow/>
          <w:color w:val="00682F"/>
          <w:sz w:val="18"/>
          <w:szCs w:val="18"/>
          <w:u w:val="single"/>
          <w:lang w:eastAsia="ru-RU"/>
        </w:rPr>
        <w:t>ВИБРАЦИОННАЯ СТИМУЛЯЦИЯ</w:t>
      </w:r>
    </w:p>
    <w:p w:rsidR="00B10789" w:rsidRPr="004A2664" w:rsidRDefault="00B10789" w:rsidP="00B10789">
      <w:pPr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0"/>
          <w:szCs w:val="10"/>
          <w:lang w:eastAsia="ru-RU"/>
        </w:rPr>
      </w:pPr>
    </w:p>
    <w:p w:rsidR="00000000" w:rsidRPr="00DB0D60" w:rsidRDefault="004A2664" w:rsidP="004A2664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DB0D60">
        <w:rPr>
          <w:rFonts w:ascii="Arial" w:hAnsi="Arial" w:cs="Arial"/>
          <w:color w:val="792E05"/>
          <w:sz w:val="17"/>
          <w:szCs w:val="17"/>
          <w:lang w:eastAsia="ru-RU"/>
        </w:rPr>
        <w:t>О</w:t>
      </w:r>
      <w:r w:rsidR="00DB6CDE" w:rsidRPr="00DB0D60">
        <w:rPr>
          <w:rFonts w:ascii="Arial" w:hAnsi="Arial" w:cs="Arial"/>
          <w:color w:val="792E05"/>
          <w:sz w:val="17"/>
          <w:szCs w:val="17"/>
          <w:lang w:eastAsia="ru-RU"/>
        </w:rPr>
        <w:t>риентирована на восприятие и обработку звуковых волн телом.</w:t>
      </w:r>
    </w:p>
    <w:p w:rsidR="00000000" w:rsidRPr="00DB0D60" w:rsidRDefault="00B10789" w:rsidP="004A2664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DB0D60">
        <w:rPr>
          <w:rFonts w:ascii="Arial" w:hAnsi="Arial" w:cs="Arial"/>
          <w:color w:val="792E05"/>
          <w:sz w:val="17"/>
          <w:szCs w:val="17"/>
          <w:lang w:eastAsia="ru-RU"/>
        </w:rPr>
        <w:t xml:space="preserve">Основным объектом воздействия вестибулярной стимуляции являются кости скелета, они хорошо воспринимают вибрацию и передают импульсы дальше по телу. </w:t>
      </w:r>
    </w:p>
    <w:p w:rsidR="00000000" w:rsidRPr="00DB0D60" w:rsidRDefault="00B10789" w:rsidP="004A2664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DB0D60">
        <w:rPr>
          <w:rFonts w:ascii="Arial" w:hAnsi="Arial" w:cs="Arial"/>
          <w:color w:val="792E05"/>
          <w:sz w:val="17"/>
          <w:szCs w:val="17"/>
          <w:lang w:eastAsia="ru-RU"/>
        </w:rPr>
        <w:t>Эффект вибрационной стимуляции имеет место только при оптимальном положении тела – лежа на спине. При этом нужная поза ребенка фиксируется на твердой поверхности</w:t>
      </w:r>
    </w:p>
    <w:p w:rsidR="004A2664" w:rsidRPr="004A2664" w:rsidRDefault="004A2664" w:rsidP="00B10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8"/>
          <w:szCs w:val="8"/>
          <w:lang w:eastAsia="ru-RU"/>
        </w:rPr>
      </w:pPr>
    </w:p>
    <w:p w:rsidR="00B10789" w:rsidRPr="004A2664" w:rsidRDefault="00B10789" w:rsidP="00B10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sz w:val="17"/>
          <w:szCs w:val="17"/>
          <w:lang w:eastAsia="ru-RU"/>
        </w:rPr>
        <w:t xml:space="preserve">В процессе вибрационной стимуляции на тело (или его часть) оказывается воздействие при помощи устройств, служащих для создания сотрясений: </w:t>
      </w:r>
    </w:p>
    <w:p w:rsidR="00000000" w:rsidRPr="004A2664" w:rsidRDefault="00707B3E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707B3E">
        <w:rPr>
          <w:rFonts w:ascii="Arial" w:hAnsi="Arial" w:cs="Arial"/>
          <w:i/>
          <w:sz w:val="17"/>
          <w:szCs w:val="17"/>
          <w:lang w:eastAsia="ru-RU"/>
        </w:rPr>
        <w:drawing>
          <wp:anchor distT="0" distB="0" distL="114300" distR="114300" simplePos="0" relativeHeight="251572224" behindDoc="0" locked="0" layoutInCell="1" allowOverlap="1">
            <wp:simplePos x="0" y="0"/>
            <wp:positionH relativeFrom="column">
              <wp:posOffset>2002790</wp:posOffset>
            </wp:positionH>
            <wp:positionV relativeFrom="paragraph">
              <wp:posOffset>9525</wp:posOffset>
            </wp:positionV>
            <wp:extent cx="990600" cy="1238250"/>
            <wp:effectExtent l="0" t="0" r="0" b="0"/>
            <wp:wrapThrough wrapText="bothSides">
              <wp:wrapPolygon edited="0">
                <wp:start x="1662" y="0"/>
                <wp:lineTo x="0" y="665"/>
                <wp:lineTo x="0" y="20935"/>
                <wp:lineTo x="1662" y="21268"/>
                <wp:lineTo x="19523" y="21268"/>
                <wp:lineTo x="21185" y="20935"/>
                <wp:lineTo x="21185" y="665"/>
                <wp:lineTo x="19523" y="0"/>
                <wp:lineTo x="1662" y="0"/>
              </wp:wrapPolygon>
            </wp:wrapThrough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6" t="12339" r="19918" b="16091"/>
                    <a:stretch/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664" w:rsidRPr="004A2664">
        <w:rPr>
          <w:rFonts w:ascii="Arial" w:hAnsi="Arial" w:cs="Arial"/>
          <w:b/>
          <w:sz w:val="16"/>
          <w:szCs w:val="16"/>
          <w:lang w:eastAsia="ru-RU"/>
        </w:rPr>
        <w:t xml:space="preserve">ВИБРИРУЮЩИХ ИГРУШЕК, </w:t>
      </w:r>
    </w:p>
    <w:p w:rsidR="00000000" w:rsidRPr="004A2664" w:rsidRDefault="004A2664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ПОДУШЕК, </w:t>
      </w:r>
    </w:p>
    <w:p w:rsidR="00000000" w:rsidRPr="004A2664" w:rsidRDefault="004A2664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ТРУБОК, </w:t>
      </w:r>
    </w:p>
    <w:p w:rsidR="00000000" w:rsidRPr="004A2664" w:rsidRDefault="004A2664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ЭЛЕКТРИЧЕСКИХ ПРИБОРОВ (ЭЛЕКТРИЧЕСКАЯ ЗУБНАЯ ЩЕТКА, МАССАЖЕР), </w:t>
      </w:r>
    </w:p>
    <w:p w:rsidR="00000000" w:rsidRPr="004A2664" w:rsidRDefault="004A2664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6"/>
          <w:szCs w:val="16"/>
          <w:lang w:eastAsia="ru-RU"/>
        </w:rPr>
      </w:pP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КАМЕРТОНОВ, </w:t>
      </w:r>
    </w:p>
    <w:p w:rsidR="00000000" w:rsidRDefault="004A2664" w:rsidP="00480FAF">
      <w:pPr>
        <w:numPr>
          <w:ilvl w:val="0"/>
          <w:numId w:val="4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sz w:val="17"/>
          <w:szCs w:val="17"/>
          <w:lang w:eastAsia="ru-RU"/>
        </w:rPr>
      </w:pP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МУЗЫКАЛЬНЫХ ИНСТРУМЕНТОВ </w:t>
      </w:r>
      <w:r w:rsidR="00480FAF">
        <w:rPr>
          <w:rFonts w:ascii="Arial" w:hAnsi="Arial" w:cs="Arial"/>
          <w:b/>
          <w:sz w:val="16"/>
          <w:szCs w:val="16"/>
          <w:lang w:eastAsia="ru-RU"/>
        </w:rPr>
        <w:t>с</w:t>
      </w:r>
      <w:r w:rsidRPr="004A2664">
        <w:rPr>
          <w:rFonts w:ascii="Arial" w:hAnsi="Arial" w:cs="Arial"/>
          <w:b/>
          <w:sz w:val="16"/>
          <w:szCs w:val="16"/>
          <w:lang w:eastAsia="ru-RU"/>
        </w:rPr>
        <w:t xml:space="preserve"> СИЛЬНОЙ РЕЗОНИРУЮЩЕЙ ПОВЕРХНОСТЬЮ</w:t>
      </w:r>
      <w:r w:rsidR="00B10789" w:rsidRPr="004A2664">
        <w:rPr>
          <w:rFonts w:ascii="Arial" w:hAnsi="Arial" w:cs="Arial"/>
          <w:b/>
          <w:sz w:val="17"/>
          <w:szCs w:val="17"/>
          <w:lang w:eastAsia="ru-RU"/>
        </w:rPr>
        <w:t xml:space="preserve"> и др</w:t>
      </w:r>
      <w:r w:rsidR="00480FAF">
        <w:rPr>
          <w:rFonts w:ascii="Arial" w:hAnsi="Arial" w:cs="Arial"/>
          <w:b/>
          <w:sz w:val="17"/>
          <w:szCs w:val="17"/>
          <w:lang w:eastAsia="ru-RU"/>
        </w:rPr>
        <w:t>.</w:t>
      </w:r>
    </w:p>
    <w:p w:rsidR="00707B3E" w:rsidRPr="007F3839" w:rsidRDefault="00707B3E" w:rsidP="00707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8"/>
          <w:szCs w:val="8"/>
          <w:lang w:eastAsia="ru-RU"/>
        </w:rPr>
      </w:pPr>
    </w:p>
    <w:p w:rsidR="00B10789" w:rsidRPr="004A2664" w:rsidRDefault="00B10789" w:rsidP="00B10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Вибрационную стимуляцию применяют к следующим органам костной системы: </w:t>
      </w:r>
    </w:p>
    <w:p w:rsidR="00000000" w:rsidRPr="004A2664" w:rsidRDefault="00707B3E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707B3E">
        <w:rPr>
          <w:rFonts w:ascii="Arial" w:hAnsi="Arial" w:cs="Arial"/>
          <w:b/>
          <w:sz w:val="17"/>
          <w:szCs w:val="17"/>
          <w:lang w:eastAsia="ru-RU"/>
        </w:rPr>
        <w:drawing>
          <wp:anchor distT="0" distB="0" distL="114300" distR="114300" simplePos="0" relativeHeight="251609088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3810</wp:posOffset>
            </wp:positionV>
            <wp:extent cx="1015365" cy="1268730"/>
            <wp:effectExtent l="0" t="0" r="0" b="0"/>
            <wp:wrapThrough wrapText="bothSides">
              <wp:wrapPolygon edited="0">
                <wp:start x="1621" y="0"/>
                <wp:lineTo x="0" y="649"/>
                <wp:lineTo x="0" y="20757"/>
                <wp:lineTo x="1216" y="21405"/>
                <wp:lineTo x="1621" y="21405"/>
                <wp:lineTo x="19452" y="21405"/>
                <wp:lineTo x="19857" y="21405"/>
                <wp:lineTo x="21073" y="20757"/>
                <wp:lineTo x="21073" y="649"/>
                <wp:lineTo x="19452" y="0"/>
                <wp:lineTo x="1621" y="0"/>
              </wp:wrapPolygon>
            </wp:wrapThrough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0" t="11249" r="10229" b="13282"/>
                    <a:stretch/>
                  </pic:blipFill>
                  <pic:spPr bwMode="auto">
                    <a:xfrm>
                      <a:off x="0" y="0"/>
                      <a:ext cx="1015365" cy="1268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789"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фаланги пальцев,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пястные и запястные кости,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локтевая, лучевая</w:t>
      </w:r>
      <w:r w:rsidR="00707B3E">
        <w:rPr>
          <w:rFonts w:ascii="Arial" w:hAnsi="Arial" w:cs="Arial"/>
          <w:color w:val="792E05"/>
          <w:sz w:val="17"/>
          <w:szCs w:val="17"/>
          <w:lang w:eastAsia="ru-RU"/>
        </w:rPr>
        <w:t xml:space="preserve">, </w:t>
      </w: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плечевая кости верхних конечностей;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фаланги пальцев,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плюсневые,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предплюсневые,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берцовые,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 xml:space="preserve">бедренные кости нижних конечностей; </w:t>
      </w:r>
    </w:p>
    <w:p w:rsidR="00000000" w:rsidRPr="004A2664" w:rsidRDefault="00B10789" w:rsidP="00707B3E">
      <w:pPr>
        <w:numPr>
          <w:ilvl w:val="0"/>
          <w:numId w:val="3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792E05"/>
          <w:sz w:val="17"/>
          <w:szCs w:val="17"/>
          <w:lang w:eastAsia="ru-RU"/>
        </w:rPr>
      </w:pPr>
      <w:r w:rsidRPr="004A2664">
        <w:rPr>
          <w:rFonts w:ascii="Arial" w:hAnsi="Arial" w:cs="Arial"/>
          <w:color w:val="792E05"/>
          <w:sz w:val="17"/>
          <w:szCs w:val="17"/>
          <w:lang w:eastAsia="ru-RU"/>
        </w:rPr>
        <w:t>реберные дуги.</w:t>
      </w:r>
    </w:p>
    <w:p w:rsidR="00DB6CDE" w:rsidRPr="00707B3E" w:rsidRDefault="00DB6CDE" w:rsidP="00DB6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8"/>
          <w:szCs w:val="8"/>
          <w:lang w:eastAsia="ru-RU"/>
        </w:rPr>
      </w:pPr>
    </w:p>
    <w:p w:rsidR="00B10789" w:rsidRPr="00DB0D60" w:rsidRDefault="00B10789" w:rsidP="00480F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b/>
          <w:i/>
          <w:color w:val="00682F"/>
          <w:sz w:val="17"/>
          <w:szCs w:val="17"/>
          <w:lang w:eastAsia="ru-RU"/>
        </w:rPr>
        <w:t>Методические указания</w:t>
      </w:r>
    </w:p>
    <w:p w:rsidR="00000000" w:rsidRPr="00DB0D60" w:rsidRDefault="00B10789" w:rsidP="00480FAF">
      <w:pPr>
        <w:numPr>
          <w:ilvl w:val="0"/>
          <w:numId w:val="4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 xml:space="preserve">Мероприятия по вибрационной стимуляции следует начинать с удаленных от туловища частей тела (например, с фаланг пальцев ног). </w:t>
      </w:r>
    </w:p>
    <w:p w:rsidR="00000000" w:rsidRPr="00DB0D60" w:rsidRDefault="00B10789" w:rsidP="00480FAF">
      <w:pPr>
        <w:numPr>
          <w:ilvl w:val="0"/>
          <w:numId w:val="4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 xml:space="preserve">Аппарат должен прикасаться точно к кости. </w:t>
      </w:r>
    </w:p>
    <w:p w:rsidR="00000000" w:rsidRPr="00DB0D60" w:rsidRDefault="00B10789" w:rsidP="00480FAF">
      <w:pPr>
        <w:numPr>
          <w:ilvl w:val="0"/>
          <w:numId w:val="4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>Вибрационное воздействие на позвоночник исключается, кости черепа стимулируются с особой осторожностью.</w:t>
      </w:r>
    </w:p>
    <w:p w:rsidR="00000000" w:rsidRPr="00DB0D60" w:rsidRDefault="00B10789" w:rsidP="00480FAF">
      <w:pPr>
        <w:numPr>
          <w:ilvl w:val="0"/>
          <w:numId w:val="4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color w:val="00682F"/>
          <w:sz w:val="17"/>
          <w:szCs w:val="17"/>
          <w:lang w:eastAsia="ru-RU"/>
        </w:rPr>
      </w:pPr>
      <w:r w:rsidRPr="00DB0D60">
        <w:rPr>
          <w:rFonts w:ascii="Arial" w:hAnsi="Arial" w:cs="Arial"/>
          <w:i/>
          <w:color w:val="00682F"/>
          <w:sz w:val="17"/>
          <w:szCs w:val="17"/>
          <w:lang w:eastAsia="ru-RU"/>
        </w:rPr>
        <w:t xml:space="preserve">Дозировка вибрационных воздействий должна быть индивидуальной. </w:t>
      </w:r>
    </w:p>
    <w:p w:rsidR="00827C9C" w:rsidRPr="003C3019" w:rsidRDefault="00B10789" w:rsidP="00485F5A">
      <w:pPr>
        <w:numPr>
          <w:ilvl w:val="0"/>
          <w:numId w:val="1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3C3019">
        <w:rPr>
          <w:rFonts w:ascii="Arial" w:hAnsi="Arial" w:cs="Arial"/>
          <w:i/>
          <w:color w:val="00682F"/>
          <w:sz w:val="17"/>
          <w:szCs w:val="17"/>
          <w:lang w:eastAsia="ru-RU"/>
        </w:rPr>
        <w:t>Продолжительность процедуры — от 5 до 15 мин. Постепенное увеличение ее продолжительности позволяет организму адаптироваться к вибрационным воздействиям.</w:t>
      </w:r>
      <w:bookmarkStart w:id="1" w:name="_GoBack"/>
      <w:bookmarkEnd w:id="1"/>
    </w:p>
    <w:sectPr w:rsidR="00827C9C" w:rsidRPr="003C3019" w:rsidSect="00707B3E">
      <w:pgSz w:w="16838" w:h="11906" w:orient="landscape"/>
      <w:pgMar w:top="567" w:right="720" w:bottom="284" w:left="720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num="3" w:space="7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4" type="#_x0000_t75" style="width:11.25pt;height:11.25pt" o:bullet="t">
        <v:imagedata r:id="rId1" o:title="mso11D9"/>
      </v:shape>
    </w:pict>
  </w:numPicBullet>
  <w:abstractNum w:abstractNumId="0" w15:restartNumberingAfterBreak="0">
    <w:nsid w:val="02094315"/>
    <w:multiLevelType w:val="hybridMultilevel"/>
    <w:tmpl w:val="7DD6EEC6"/>
    <w:lvl w:ilvl="0" w:tplc="C63C7B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8CAC2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3AA00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022E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E8DD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76B0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8251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46D0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0F60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7974C2"/>
    <w:multiLevelType w:val="hybridMultilevel"/>
    <w:tmpl w:val="22465ABA"/>
    <w:lvl w:ilvl="0" w:tplc="E5E66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1480E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867A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0856C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1EA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80FF3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08E5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BC6D8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80F7A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E22C05"/>
    <w:multiLevelType w:val="hybridMultilevel"/>
    <w:tmpl w:val="04A6A22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408BB"/>
    <w:multiLevelType w:val="hybridMultilevel"/>
    <w:tmpl w:val="271E2C3A"/>
    <w:lvl w:ilvl="0" w:tplc="09D2034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867DC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EEDE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B4A5E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ECA5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C6EF2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76619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CE80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A82E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FB29E3"/>
    <w:multiLevelType w:val="hybridMultilevel"/>
    <w:tmpl w:val="31D668C8"/>
    <w:lvl w:ilvl="0" w:tplc="2AE88C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67727F"/>
    <w:multiLevelType w:val="hybridMultilevel"/>
    <w:tmpl w:val="326A5A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0CA5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D0B1D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38FE0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A55F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BA61C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04C4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23BA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54B0B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3023F3"/>
    <w:multiLevelType w:val="hybridMultilevel"/>
    <w:tmpl w:val="A48ACB6A"/>
    <w:lvl w:ilvl="0" w:tplc="5082EF0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B67AB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30FD0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6FD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8C2F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CA13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10830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DC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2CEC3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0720B8"/>
    <w:multiLevelType w:val="hybridMultilevel"/>
    <w:tmpl w:val="F70E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C4860"/>
    <w:multiLevelType w:val="hybridMultilevel"/>
    <w:tmpl w:val="BEEABE24"/>
    <w:lvl w:ilvl="0" w:tplc="13306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4A1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947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C89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48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C7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C2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E4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C0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C2A3BD1"/>
    <w:multiLevelType w:val="hybridMultilevel"/>
    <w:tmpl w:val="1522099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CF176AB"/>
    <w:multiLevelType w:val="hybridMultilevel"/>
    <w:tmpl w:val="7ED63DF0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E88C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567C7"/>
    <w:multiLevelType w:val="hybridMultilevel"/>
    <w:tmpl w:val="255CB98C"/>
    <w:lvl w:ilvl="0" w:tplc="2AE88C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AB46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70A35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C46D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D0B11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0268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0C6FE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2CA7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A0619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F76318A"/>
    <w:multiLevelType w:val="hybridMultilevel"/>
    <w:tmpl w:val="549C7AC6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13" w15:restartNumberingAfterBreak="0">
    <w:nsid w:val="1FDB45ED"/>
    <w:multiLevelType w:val="hybridMultilevel"/>
    <w:tmpl w:val="A0E4F7B8"/>
    <w:lvl w:ilvl="0" w:tplc="D370311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72F37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211B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2C0D9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AF63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CA082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32327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1EDA1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845F2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48A76FC"/>
    <w:multiLevelType w:val="hybridMultilevel"/>
    <w:tmpl w:val="EFAC5F50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127D9"/>
    <w:multiLevelType w:val="hybridMultilevel"/>
    <w:tmpl w:val="5D702CE6"/>
    <w:lvl w:ilvl="0" w:tplc="5A04E8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34477"/>
    <w:multiLevelType w:val="hybridMultilevel"/>
    <w:tmpl w:val="8908915C"/>
    <w:lvl w:ilvl="0" w:tplc="1CE00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3A6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AD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80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87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AD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6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45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66E53F1"/>
    <w:multiLevelType w:val="hybridMultilevel"/>
    <w:tmpl w:val="3752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D22AD"/>
    <w:multiLevelType w:val="hybridMultilevel"/>
    <w:tmpl w:val="FFD41F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D7251"/>
    <w:multiLevelType w:val="hybridMultilevel"/>
    <w:tmpl w:val="1CD69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A404A"/>
    <w:multiLevelType w:val="hybridMultilevel"/>
    <w:tmpl w:val="475C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37EB0"/>
    <w:multiLevelType w:val="hybridMultilevel"/>
    <w:tmpl w:val="EE0E2E68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402D33E3"/>
    <w:multiLevelType w:val="hybridMultilevel"/>
    <w:tmpl w:val="A23443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A1CF3"/>
    <w:multiLevelType w:val="hybridMultilevel"/>
    <w:tmpl w:val="9AC039F4"/>
    <w:lvl w:ilvl="0" w:tplc="D262B57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B86D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0014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545AE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EED1D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D2F7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B6853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F4B25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2CB04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5A16DED"/>
    <w:multiLevelType w:val="hybridMultilevel"/>
    <w:tmpl w:val="7BC22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92654"/>
    <w:multiLevelType w:val="hybridMultilevel"/>
    <w:tmpl w:val="D860997A"/>
    <w:lvl w:ilvl="0" w:tplc="8CBC9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B0D86"/>
    <w:multiLevelType w:val="hybridMultilevel"/>
    <w:tmpl w:val="DC66E076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E29C8"/>
    <w:multiLevelType w:val="hybridMultilevel"/>
    <w:tmpl w:val="3BF0EDB4"/>
    <w:lvl w:ilvl="0" w:tplc="CFAA240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069EE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9CD97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8E20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B2D0C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4C665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00A3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CA7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E357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C7D1A51"/>
    <w:multiLevelType w:val="hybridMultilevel"/>
    <w:tmpl w:val="99803D8A"/>
    <w:lvl w:ilvl="0" w:tplc="26969E3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8EE2D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6CCAE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52F48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82FE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949FC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29DE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765D8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A7D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C8D7B16"/>
    <w:multiLevelType w:val="hybridMultilevel"/>
    <w:tmpl w:val="9C922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80CC3"/>
    <w:multiLevelType w:val="hybridMultilevel"/>
    <w:tmpl w:val="A39E79C0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51AE1"/>
    <w:multiLevelType w:val="hybridMultilevel"/>
    <w:tmpl w:val="FF1C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34F68"/>
    <w:multiLevelType w:val="hybridMultilevel"/>
    <w:tmpl w:val="37121B08"/>
    <w:lvl w:ilvl="0" w:tplc="6216846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F2763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56B2E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3AE49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26C1C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60F69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C82D0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6ADE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E4757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4F02374A"/>
    <w:multiLevelType w:val="hybridMultilevel"/>
    <w:tmpl w:val="A6C44A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CE0B9E"/>
    <w:multiLevelType w:val="hybridMultilevel"/>
    <w:tmpl w:val="D2F6D39E"/>
    <w:lvl w:ilvl="0" w:tplc="D40C8B4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168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84A3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344DA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EE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A857F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A692C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A638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8591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6BB1819"/>
    <w:multiLevelType w:val="hybridMultilevel"/>
    <w:tmpl w:val="6B1C9358"/>
    <w:lvl w:ilvl="0" w:tplc="2AE88C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168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84A3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344DA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EE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A857F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A692C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A638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8591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71927AC"/>
    <w:multiLevelType w:val="hybridMultilevel"/>
    <w:tmpl w:val="6F72CF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C767848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94EB1"/>
    <w:multiLevelType w:val="hybridMultilevel"/>
    <w:tmpl w:val="3864D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82D92"/>
    <w:multiLevelType w:val="hybridMultilevel"/>
    <w:tmpl w:val="DC289CB4"/>
    <w:lvl w:ilvl="0" w:tplc="C6AC46B4">
      <w:start w:val="1"/>
      <w:numFmt w:val="decimal"/>
      <w:lvlText w:val="%1."/>
      <w:lvlJc w:val="left"/>
      <w:pPr>
        <w:ind w:left="34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A48FE"/>
    <w:multiLevelType w:val="hybridMultilevel"/>
    <w:tmpl w:val="16528F28"/>
    <w:lvl w:ilvl="0" w:tplc="8EFE2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4D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80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CB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04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A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69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AA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EB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EE10CAE"/>
    <w:multiLevelType w:val="hybridMultilevel"/>
    <w:tmpl w:val="BF7EC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27793"/>
    <w:multiLevelType w:val="hybridMultilevel"/>
    <w:tmpl w:val="17A2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F1748"/>
    <w:multiLevelType w:val="hybridMultilevel"/>
    <w:tmpl w:val="CD6649EA"/>
    <w:lvl w:ilvl="0" w:tplc="F782DD2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AA1AC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7202D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68BC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857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22B8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F0336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28E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4ABCA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6AD1109"/>
    <w:multiLevelType w:val="hybridMultilevel"/>
    <w:tmpl w:val="51301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B4EBF"/>
    <w:multiLevelType w:val="hybridMultilevel"/>
    <w:tmpl w:val="6E16B3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16C0B"/>
    <w:multiLevelType w:val="hybridMultilevel"/>
    <w:tmpl w:val="3CD047EC"/>
    <w:lvl w:ilvl="0" w:tplc="C0725FA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AB46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70A35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C46D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D0B11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0268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0C6FE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2CA7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A0619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89A04E1"/>
    <w:multiLevelType w:val="hybridMultilevel"/>
    <w:tmpl w:val="C5A28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D253B"/>
    <w:multiLevelType w:val="hybridMultilevel"/>
    <w:tmpl w:val="F0601656"/>
    <w:lvl w:ilvl="0" w:tplc="1ED2A8B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725BC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BC25F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C5DC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42195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2401D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461E3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EB41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36601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0339C5"/>
    <w:multiLevelType w:val="hybridMultilevel"/>
    <w:tmpl w:val="D40A2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5605C"/>
    <w:multiLevelType w:val="hybridMultilevel"/>
    <w:tmpl w:val="0BAE591E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12"/>
  </w:num>
  <w:num w:numId="4">
    <w:abstractNumId w:val="7"/>
  </w:num>
  <w:num w:numId="5">
    <w:abstractNumId w:val="25"/>
  </w:num>
  <w:num w:numId="6">
    <w:abstractNumId w:val="4"/>
  </w:num>
  <w:num w:numId="7">
    <w:abstractNumId w:val="15"/>
  </w:num>
  <w:num w:numId="8">
    <w:abstractNumId w:val="2"/>
  </w:num>
  <w:num w:numId="9">
    <w:abstractNumId w:val="29"/>
  </w:num>
  <w:num w:numId="10">
    <w:abstractNumId w:val="24"/>
  </w:num>
  <w:num w:numId="11">
    <w:abstractNumId w:val="36"/>
  </w:num>
  <w:num w:numId="12">
    <w:abstractNumId w:val="26"/>
  </w:num>
  <w:num w:numId="13">
    <w:abstractNumId w:val="14"/>
  </w:num>
  <w:num w:numId="14">
    <w:abstractNumId w:val="49"/>
  </w:num>
  <w:num w:numId="15">
    <w:abstractNumId w:val="38"/>
  </w:num>
  <w:num w:numId="16">
    <w:abstractNumId w:val="40"/>
  </w:num>
  <w:num w:numId="17">
    <w:abstractNumId w:val="20"/>
  </w:num>
  <w:num w:numId="18">
    <w:abstractNumId w:val="31"/>
  </w:num>
  <w:num w:numId="19">
    <w:abstractNumId w:val="19"/>
  </w:num>
  <w:num w:numId="20">
    <w:abstractNumId w:val="18"/>
  </w:num>
  <w:num w:numId="21">
    <w:abstractNumId w:val="44"/>
  </w:num>
  <w:num w:numId="22">
    <w:abstractNumId w:val="37"/>
  </w:num>
  <w:num w:numId="23">
    <w:abstractNumId w:val="22"/>
  </w:num>
  <w:num w:numId="24">
    <w:abstractNumId w:val="9"/>
  </w:num>
  <w:num w:numId="25">
    <w:abstractNumId w:val="39"/>
  </w:num>
  <w:num w:numId="26">
    <w:abstractNumId w:val="21"/>
  </w:num>
  <w:num w:numId="27">
    <w:abstractNumId w:val="8"/>
  </w:num>
  <w:num w:numId="28">
    <w:abstractNumId w:val="28"/>
  </w:num>
  <w:num w:numId="29">
    <w:abstractNumId w:val="23"/>
  </w:num>
  <w:num w:numId="30">
    <w:abstractNumId w:val="3"/>
  </w:num>
  <w:num w:numId="31">
    <w:abstractNumId w:val="5"/>
  </w:num>
  <w:num w:numId="32">
    <w:abstractNumId w:val="16"/>
  </w:num>
  <w:num w:numId="33">
    <w:abstractNumId w:val="0"/>
  </w:num>
  <w:num w:numId="34">
    <w:abstractNumId w:val="30"/>
  </w:num>
  <w:num w:numId="35">
    <w:abstractNumId w:val="1"/>
  </w:num>
  <w:num w:numId="36">
    <w:abstractNumId w:val="34"/>
  </w:num>
  <w:num w:numId="37">
    <w:abstractNumId w:val="32"/>
  </w:num>
  <w:num w:numId="38">
    <w:abstractNumId w:val="45"/>
  </w:num>
  <w:num w:numId="39">
    <w:abstractNumId w:val="47"/>
  </w:num>
  <w:num w:numId="40">
    <w:abstractNumId w:val="13"/>
  </w:num>
  <w:num w:numId="41">
    <w:abstractNumId w:val="27"/>
  </w:num>
  <w:num w:numId="42">
    <w:abstractNumId w:val="6"/>
  </w:num>
  <w:num w:numId="43">
    <w:abstractNumId w:val="33"/>
  </w:num>
  <w:num w:numId="44">
    <w:abstractNumId w:val="43"/>
  </w:num>
  <w:num w:numId="45">
    <w:abstractNumId w:val="46"/>
  </w:num>
  <w:num w:numId="46">
    <w:abstractNumId w:val="35"/>
  </w:num>
  <w:num w:numId="47">
    <w:abstractNumId w:val="11"/>
  </w:num>
  <w:num w:numId="48">
    <w:abstractNumId w:val="42"/>
  </w:num>
  <w:num w:numId="49">
    <w:abstractNumId w:val="4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6E3"/>
    <w:rsid w:val="00014B6F"/>
    <w:rsid w:val="00016314"/>
    <w:rsid w:val="00026D8F"/>
    <w:rsid w:val="00037661"/>
    <w:rsid w:val="0004163E"/>
    <w:rsid w:val="000559F9"/>
    <w:rsid w:val="00062AD4"/>
    <w:rsid w:val="0007337D"/>
    <w:rsid w:val="000739A6"/>
    <w:rsid w:val="000816CE"/>
    <w:rsid w:val="000A3034"/>
    <w:rsid w:val="000B344B"/>
    <w:rsid w:val="000B6650"/>
    <w:rsid w:val="000C1EFE"/>
    <w:rsid w:val="000D221A"/>
    <w:rsid w:val="000D6973"/>
    <w:rsid w:val="000D7247"/>
    <w:rsid w:val="000E535F"/>
    <w:rsid w:val="000F4F33"/>
    <w:rsid w:val="001020DA"/>
    <w:rsid w:val="00107648"/>
    <w:rsid w:val="00157288"/>
    <w:rsid w:val="00162550"/>
    <w:rsid w:val="00177AA0"/>
    <w:rsid w:val="0018343B"/>
    <w:rsid w:val="001A5DA2"/>
    <w:rsid w:val="001E1B74"/>
    <w:rsid w:val="001E2313"/>
    <w:rsid w:val="001E638F"/>
    <w:rsid w:val="002156E3"/>
    <w:rsid w:val="00225D14"/>
    <w:rsid w:val="00227D81"/>
    <w:rsid w:val="002414C2"/>
    <w:rsid w:val="002467A1"/>
    <w:rsid w:val="00246D0A"/>
    <w:rsid w:val="002511ED"/>
    <w:rsid w:val="002720B1"/>
    <w:rsid w:val="00294F33"/>
    <w:rsid w:val="002A13B3"/>
    <w:rsid w:val="002B1E36"/>
    <w:rsid w:val="002B4E31"/>
    <w:rsid w:val="002C46DC"/>
    <w:rsid w:val="002C769E"/>
    <w:rsid w:val="002E737E"/>
    <w:rsid w:val="002F1245"/>
    <w:rsid w:val="00310810"/>
    <w:rsid w:val="00323C5E"/>
    <w:rsid w:val="003454C9"/>
    <w:rsid w:val="003457EB"/>
    <w:rsid w:val="00356E90"/>
    <w:rsid w:val="0035763B"/>
    <w:rsid w:val="00377DB7"/>
    <w:rsid w:val="0038446E"/>
    <w:rsid w:val="003937F6"/>
    <w:rsid w:val="003A1DA8"/>
    <w:rsid w:val="003B0C22"/>
    <w:rsid w:val="003B2E1F"/>
    <w:rsid w:val="003C3019"/>
    <w:rsid w:val="004105B8"/>
    <w:rsid w:val="00413934"/>
    <w:rsid w:val="004213A2"/>
    <w:rsid w:val="00432A6F"/>
    <w:rsid w:val="00434CAF"/>
    <w:rsid w:val="00452692"/>
    <w:rsid w:val="00455494"/>
    <w:rsid w:val="00463365"/>
    <w:rsid w:val="00480FAF"/>
    <w:rsid w:val="00483F87"/>
    <w:rsid w:val="00491A04"/>
    <w:rsid w:val="004A2664"/>
    <w:rsid w:val="004A6A15"/>
    <w:rsid w:val="004B79EF"/>
    <w:rsid w:val="004C152E"/>
    <w:rsid w:val="004C4EEB"/>
    <w:rsid w:val="004D0CF0"/>
    <w:rsid w:val="004D4490"/>
    <w:rsid w:val="0050797F"/>
    <w:rsid w:val="005209E3"/>
    <w:rsid w:val="00526B17"/>
    <w:rsid w:val="00534066"/>
    <w:rsid w:val="00537D7C"/>
    <w:rsid w:val="00541725"/>
    <w:rsid w:val="005501AB"/>
    <w:rsid w:val="00560653"/>
    <w:rsid w:val="005A1401"/>
    <w:rsid w:val="005A2D08"/>
    <w:rsid w:val="005A2D86"/>
    <w:rsid w:val="005A45A8"/>
    <w:rsid w:val="005C7D40"/>
    <w:rsid w:val="005D3307"/>
    <w:rsid w:val="005D57BB"/>
    <w:rsid w:val="005E2A05"/>
    <w:rsid w:val="00630B23"/>
    <w:rsid w:val="0063160C"/>
    <w:rsid w:val="00644EF3"/>
    <w:rsid w:val="0066099E"/>
    <w:rsid w:val="00665E9A"/>
    <w:rsid w:val="006839B1"/>
    <w:rsid w:val="006944B1"/>
    <w:rsid w:val="006971A4"/>
    <w:rsid w:val="006A1F92"/>
    <w:rsid w:val="006B3ADF"/>
    <w:rsid w:val="006C591C"/>
    <w:rsid w:val="006D7941"/>
    <w:rsid w:val="006F7BA6"/>
    <w:rsid w:val="00707B3E"/>
    <w:rsid w:val="0071254B"/>
    <w:rsid w:val="0072298B"/>
    <w:rsid w:val="00744615"/>
    <w:rsid w:val="007502AE"/>
    <w:rsid w:val="00777316"/>
    <w:rsid w:val="00784460"/>
    <w:rsid w:val="00785934"/>
    <w:rsid w:val="007903A6"/>
    <w:rsid w:val="00797C79"/>
    <w:rsid w:val="007B024D"/>
    <w:rsid w:val="007C1343"/>
    <w:rsid w:val="007C7999"/>
    <w:rsid w:val="007C7D53"/>
    <w:rsid w:val="007F3839"/>
    <w:rsid w:val="00801001"/>
    <w:rsid w:val="00812740"/>
    <w:rsid w:val="00813980"/>
    <w:rsid w:val="00821BAB"/>
    <w:rsid w:val="00823C7A"/>
    <w:rsid w:val="00827C9C"/>
    <w:rsid w:val="0083300D"/>
    <w:rsid w:val="008403E4"/>
    <w:rsid w:val="00840B67"/>
    <w:rsid w:val="008524D9"/>
    <w:rsid w:val="00854690"/>
    <w:rsid w:val="00857738"/>
    <w:rsid w:val="00860E8B"/>
    <w:rsid w:val="0086253D"/>
    <w:rsid w:val="00866E74"/>
    <w:rsid w:val="008B2D24"/>
    <w:rsid w:val="008B3FAB"/>
    <w:rsid w:val="008B5163"/>
    <w:rsid w:val="008D4796"/>
    <w:rsid w:val="008E7C4A"/>
    <w:rsid w:val="008F73B8"/>
    <w:rsid w:val="009026DD"/>
    <w:rsid w:val="00902F4F"/>
    <w:rsid w:val="00911C8C"/>
    <w:rsid w:val="00920135"/>
    <w:rsid w:val="00926229"/>
    <w:rsid w:val="00932270"/>
    <w:rsid w:val="009468CC"/>
    <w:rsid w:val="0094793D"/>
    <w:rsid w:val="009600A9"/>
    <w:rsid w:val="00973A3B"/>
    <w:rsid w:val="009A06BE"/>
    <w:rsid w:val="009A28DA"/>
    <w:rsid w:val="009C0150"/>
    <w:rsid w:val="009C5447"/>
    <w:rsid w:val="009C64C7"/>
    <w:rsid w:val="009D4772"/>
    <w:rsid w:val="009E7CAC"/>
    <w:rsid w:val="009F4C6C"/>
    <w:rsid w:val="00A01CFA"/>
    <w:rsid w:val="00A17F06"/>
    <w:rsid w:val="00A2051C"/>
    <w:rsid w:val="00A20AB5"/>
    <w:rsid w:val="00A26957"/>
    <w:rsid w:val="00A359F9"/>
    <w:rsid w:val="00A4665D"/>
    <w:rsid w:val="00A512CB"/>
    <w:rsid w:val="00A63801"/>
    <w:rsid w:val="00A73059"/>
    <w:rsid w:val="00A8274D"/>
    <w:rsid w:val="00A84E81"/>
    <w:rsid w:val="00A977A4"/>
    <w:rsid w:val="00AA6FC7"/>
    <w:rsid w:val="00AA7A5B"/>
    <w:rsid w:val="00AB33F1"/>
    <w:rsid w:val="00AB47A8"/>
    <w:rsid w:val="00AB6835"/>
    <w:rsid w:val="00AC3E3E"/>
    <w:rsid w:val="00AC6562"/>
    <w:rsid w:val="00AD3121"/>
    <w:rsid w:val="00AE3ACF"/>
    <w:rsid w:val="00AF63A5"/>
    <w:rsid w:val="00B05779"/>
    <w:rsid w:val="00B10789"/>
    <w:rsid w:val="00B11E01"/>
    <w:rsid w:val="00B26B06"/>
    <w:rsid w:val="00B35F2F"/>
    <w:rsid w:val="00B5507D"/>
    <w:rsid w:val="00B72230"/>
    <w:rsid w:val="00B831A4"/>
    <w:rsid w:val="00B850DB"/>
    <w:rsid w:val="00B97CB1"/>
    <w:rsid w:val="00BA06EE"/>
    <w:rsid w:val="00BD392E"/>
    <w:rsid w:val="00BF13D5"/>
    <w:rsid w:val="00BF7B32"/>
    <w:rsid w:val="00C169BD"/>
    <w:rsid w:val="00C2411A"/>
    <w:rsid w:val="00C479BD"/>
    <w:rsid w:val="00C53008"/>
    <w:rsid w:val="00C53551"/>
    <w:rsid w:val="00C5575B"/>
    <w:rsid w:val="00C57DF0"/>
    <w:rsid w:val="00CA1B26"/>
    <w:rsid w:val="00CA595B"/>
    <w:rsid w:val="00CA6421"/>
    <w:rsid w:val="00CC7CC0"/>
    <w:rsid w:val="00CF38DD"/>
    <w:rsid w:val="00CF4382"/>
    <w:rsid w:val="00D20E44"/>
    <w:rsid w:val="00D21202"/>
    <w:rsid w:val="00D2192B"/>
    <w:rsid w:val="00D21BAE"/>
    <w:rsid w:val="00D37EDE"/>
    <w:rsid w:val="00D45121"/>
    <w:rsid w:val="00D51EFE"/>
    <w:rsid w:val="00D526C6"/>
    <w:rsid w:val="00D703F8"/>
    <w:rsid w:val="00D81081"/>
    <w:rsid w:val="00D90330"/>
    <w:rsid w:val="00D907C6"/>
    <w:rsid w:val="00D9181D"/>
    <w:rsid w:val="00DB0D60"/>
    <w:rsid w:val="00DB38CF"/>
    <w:rsid w:val="00DB6CDE"/>
    <w:rsid w:val="00DE5B06"/>
    <w:rsid w:val="00DE79A2"/>
    <w:rsid w:val="00DF77CD"/>
    <w:rsid w:val="00E00E49"/>
    <w:rsid w:val="00E019C7"/>
    <w:rsid w:val="00E22FD8"/>
    <w:rsid w:val="00E31A22"/>
    <w:rsid w:val="00E3355A"/>
    <w:rsid w:val="00E36E56"/>
    <w:rsid w:val="00E64F02"/>
    <w:rsid w:val="00E9167E"/>
    <w:rsid w:val="00E92BF3"/>
    <w:rsid w:val="00E93512"/>
    <w:rsid w:val="00EA79E1"/>
    <w:rsid w:val="00EB32BF"/>
    <w:rsid w:val="00ED290B"/>
    <w:rsid w:val="00EE3F51"/>
    <w:rsid w:val="00F85ED3"/>
    <w:rsid w:val="00F96982"/>
    <w:rsid w:val="00FA336A"/>
    <w:rsid w:val="00FB40A6"/>
    <w:rsid w:val="00FB5BB8"/>
    <w:rsid w:val="00FC1EDE"/>
    <w:rsid w:val="00FC4667"/>
    <w:rsid w:val="00FD1F26"/>
    <w:rsid w:val="00FE15F1"/>
    <w:rsid w:val="00FE4191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1e6,#e1ffe1,#ecfaec,#e7ffff,#ffc,#ffd"/>
    </o:shapedefaults>
    <o:shapelayout v:ext="edit">
      <o:idmap v:ext="edit" data="1"/>
    </o:shapelayout>
  </w:shapeDefaults>
  <w:decimalSymbol w:val=","/>
  <w:listSeparator w:val=";"/>
  <w15:docId w15:val="{66664967-8FDA-45AE-8105-429139CA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7ED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C1EFE"/>
    <w:rPr>
      <w:b/>
      <w:bCs/>
    </w:rPr>
  </w:style>
  <w:style w:type="paragraph" w:customStyle="1" w:styleId="Default">
    <w:name w:val="Default"/>
    <w:rsid w:val="00507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488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1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6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4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08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9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8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9805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28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97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16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5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13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4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63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26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5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3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9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3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10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09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492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3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32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2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4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0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4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1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30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0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66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43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66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8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705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7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1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34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4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7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1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24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17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70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900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68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03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93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8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8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1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5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7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930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00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49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966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5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2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50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88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di-priozersk.47social.ru/" TargetMode="External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yperlink" Target="https://vk.com/club19675377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49B35-E5CE-4F27-BA55-FBF351D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ЛО МРЦ</cp:lastModifiedBy>
  <cp:revision>67</cp:revision>
  <cp:lastPrinted>2023-01-17T13:27:00Z</cp:lastPrinted>
  <dcterms:created xsi:type="dcterms:W3CDTF">2018-05-31T10:01:00Z</dcterms:created>
  <dcterms:modified xsi:type="dcterms:W3CDTF">2023-01-18T23:19:00Z</dcterms:modified>
</cp:coreProperties>
</file>